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4" w:rsidRPr="00C4373D" w:rsidRDefault="00745994" w:rsidP="00D27B4F">
      <w:pPr>
        <w:jc w:val="center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UNIVERSIDAD TECNOL</w:t>
      </w:r>
      <w:r w:rsidR="008F10DB" w:rsidRPr="00C4373D">
        <w:rPr>
          <w:rFonts w:cs="Arial"/>
          <w:b/>
          <w:sz w:val="22"/>
          <w:szCs w:val="20"/>
        </w:rPr>
        <w:t>Ó</w:t>
      </w:r>
      <w:r w:rsidRPr="00C4373D">
        <w:rPr>
          <w:rFonts w:cs="Arial"/>
          <w:b/>
          <w:sz w:val="22"/>
          <w:szCs w:val="20"/>
        </w:rPr>
        <w:t>GICA DE PEREIRA</w:t>
      </w:r>
    </w:p>
    <w:p w:rsidR="00745994" w:rsidRPr="00C4373D" w:rsidRDefault="00745994" w:rsidP="00D27B4F">
      <w:pPr>
        <w:jc w:val="center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FACULTAD DE CIENCIAS DE LA SALUD</w:t>
      </w:r>
    </w:p>
    <w:p w:rsidR="00745994" w:rsidRPr="00C4373D" w:rsidRDefault="00745994" w:rsidP="00D27B4F">
      <w:pPr>
        <w:jc w:val="center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PROGRAMA CIENCIAS DEL DEPORTE Y LA RECREACI</w:t>
      </w:r>
      <w:r w:rsidR="008F10DB" w:rsidRPr="00C4373D">
        <w:rPr>
          <w:rFonts w:cs="Arial"/>
          <w:b/>
          <w:sz w:val="22"/>
          <w:szCs w:val="20"/>
        </w:rPr>
        <w:t>Ó</w:t>
      </w:r>
      <w:r w:rsidRPr="00C4373D">
        <w:rPr>
          <w:rFonts w:cs="Arial"/>
          <w:b/>
          <w:sz w:val="22"/>
          <w:szCs w:val="20"/>
        </w:rPr>
        <w:t>N</w:t>
      </w:r>
    </w:p>
    <w:p w:rsidR="00745994" w:rsidRPr="00C4373D" w:rsidRDefault="00745994" w:rsidP="00D27B4F">
      <w:pPr>
        <w:jc w:val="both"/>
        <w:rPr>
          <w:rFonts w:cs="Arial"/>
          <w:sz w:val="20"/>
          <w:szCs w:val="20"/>
        </w:rPr>
      </w:pPr>
    </w:p>
    <w:p w:rsidR="00D27B4F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IDENTIFICACIÓN</w:t>
      </w:r>
    </w:p>
    <w:p w:rsidR="00745994" w:rsidRPr="00C4373D" w:rsidRDefault="00745994" w:rsidP="00D27B4F">
      <w:pPr>
        <w:jc w:val="both"/>
        <w:rPr>
          <w:rFonts w:cs="Arial"/>
          <w:b/>
          <w:bCs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bCs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ASIGNATURA:</w:t>
      </w:r>
      <w:r w:rsidRPr="00C4373D">
        <w:rPr>
          <w:rFonts w:cs="Arial"/>
          <w:b/>
          <w:sz w:val="20"/>
          <w:szCs w:val="20"/>
        </w:rPr>
        <w:tab/>
      </w:r>
      <w:r w:rsidR="00FC7520">
        <w:rPr>
          <w:rFonts w:cs="Arial"/>
          <w:b/>
          <w:sz w:val="20"/>
          <w:szCs w:val="20"/>
        </w:rPr>
        <w:tab/>
      </w:r>
      <w:r w:rsidR="008F10DB" w:rsidRPr="00C4373D">
        <w:rPr>
          <w:rFonts w:cs="Arial"/>
          <w:bCs/>
          <w:sz w:val="20"/>
          <w:szCs w:val="20"/>
        </w:rPr>
        <w:t>Seminario de Investigación I</w:t>
      </w:r>
      <w:r w:rsidR="00445AE6">
        <w:rPr>
          <w:rFonts w:cs="Arial"/>
          <w:bCs/>
          <w:sz w:val="20"/>
          <w:szCs w:val="20"/>
        </w:rPr>
        <w:t>I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CÓDIGO</w:t>
      </w:r>
      <w:r w:rsidR="008F10DB" w:rsidRPr="00C4373D">
        <w:rPr>
          <w:rFonts w:cs="Arial"/>
          <w:b/>
          <w:sz w:val="20"/>
          <w:szCs w:val="20"/>
        </w:rPr>
        <w:t>:</w:t>
      </w:r>
      <w:r w:rsidR="00FC7520">
        <w:rPr>
          <w:rFonts w:cs="Arial"/>
          <w:b/>
          <w:sz w:val="20"/>
          <w:szCs w:val="20"/>
        </w:rPr>
        <w:tab/>
      </w:r>
      <w:r w:rsidR="00FC7520">
        <w:rPr>
          <w:rFonts w:cs="Arial"/>
          <w:b/>
          <w:sz w:val="20"/>
          <w:szCs w:val="20"/>
        </w:rPr>
        <w:tab/>
      </w:r>
      <w:r w:rsidR="008F10DB" w:rsidRPr="00C4373D">
        <w:rPr>
          <w:rFonts w:cs="Arial"/>
          <w:sz w:val="20"/>
          <w:szCs w:val="20"/>
        </w:rPr>
        <w:t>DP</w:t>
      </w:r>
      <w:r w:rsidR="00445AE6">
        <w:rPr>
          <w:rFonts w:cs="Arial"/>
          <w:sz w:val="20"/>
          <w:szCs w:val="20"/>
        </w:rPr>
        <w:t>93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CRÉDITOS:</w:t>
      </w:r>
      <w:r w:rsidR="00FC7520">
        <w:rPr>
          <w:rFonts w:cs="Arial"/>
          <w:b/>
          <w:sz w:val="20"/>
          <w:szCs w:val="20"/>
        </w:rPr>
        <w:tab/>
      </w:r>
      <w:r w:rsidR="00FC7520">
        <w:rPr>
          <w:rFonts w:cs="Arial"/>
          <w:b/>
          <w:sz w:val="20"/>
          <w:szCs w:val="20"/>
        </w:rPr>
        <w:tab/>
      </w:r>
      <w:r w:rsidR="00445AE6">
        <w:rPr>
          <w:rFonts w:cs="Arial"/>
          <w:sz w:val="20"/>
          <w:szCs w:val="20"/>
        </w:rPr>
        <w:t>5</w:t>
      </w:r>
    </w:p>
    <w:p w:rsidR="00745994" w:rsidRPr="00C4373D" w:rsidRDefault="00E1131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SEMESTRE:</w:t>
      </w:r>
      <w:r w:rsidR="00FC7520">
        <w:rPr>
          <w:rFonts w:cs="Arial"/>
          <w:b/>
          <w:sz w:val="20"/>
          <w:szCs w:val="20"/>
        </w:rPr>
        <w:tab/>
      </w:r>
      <w:r w:rsidR="00FC7520">
        <w:rPr>
          <w:rFonts w:cs="Arial"/>
          <w:b/>
          <w:sz w:val="20"/>
          <w:szCs w:val="20"/>
        </w:rPr>
        <w:tab/>
      </w:r>
      <w:r w:rsidR="00445AE6">
        <w:rPr>
          <w:rFonts w:cs="Arial"/>
          <w:sz w:val="20"/>
          <w:szCs w:val="20"/>
        </w:rPr>
        <w:t>9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  <w:r w:rsidRPr="00C4373D">
        <w:rPr>
          <w:rFonts w:cs="Arial"/>
          <w:b/>
          <w:sz w:val="20"/>
          <w:szCs w:val="20"/>
        </w:rPr>
        <w:t>INTENSIDAD HORARIA:</w:t>
      </w:r>
      <w:r w:rsidRPr="00C4373D">
        <w:rPr>
          <w:rFonts w:cs="Arial"/>
          <w:sz w:val="20"/>
          <w:szCs w:val="20"/>
        </w:rPr>
        <w:t xml:space="preserve"> </w:t>
      </w:r>
      <w:r w:rsidR="00445AE6">
        <w:rPr>
          <w:rFonts w:cs="Arial"/>
          <w:sz w:val="20"/>
          <w:szCs w:val="20"/>
        </w:rPr>
        <w:t>6</w:t>
      </w:r>
      <w:r w:rsidRPr="00C4373D">
        <w:rPr>
          <w:rFonts w:cs="Arial"/>
          <w:sz w:val="20"/>
          <w:szCs w:val="20"/>
        </w:rPr>
        <w:t xml:space="preserve"> horas/semanales -</w:t>
      </w:r>
      <w:r w:rsidR="00445AE6">
        <w:rPr>
          <w:rFonts w:cs="Arial"/>
          <w:sz w:val="20"/>
          <w:szCs w:val="20"/>
        </w:rPr>
        <w:t xml:space="preserve"> 96</w:t>
      </w:r>
      <w:r w:rsidRPr="00C4373D">
        <w:rPr>
          <w:rFonts w:cs="Arial"/>
          <w:sz w:val="20"/>
          <w:szCs w:val="20"/>
        </w:rPr>
        <w:t xml:space="preserve"> horas/semestre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JUSTIFICACIÓN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A833CC" w:rsidRDefault="00162845" w:rsidP="00D27B4F">
      <w:pPr>
        <w:jc w:val="both"/>
        <w:rPr>
          <w:sz w:val="20"/>
          <w:szCs w:val="20"/>
        </w:rPr>
      </w:pPr>
      <w:r w:rsidRPr="00162845">
        <w:rPr>
          <w:sz w:val="20"/>
          <w:szCs w:val="20"/>
        </w:rPr>
        <w:t>La investigación es una de las misiones de la Universidad Tecnológica de Pereira, y en general de la Universidad Colombiana, tal como está consagrado en las diferentes leyes colombianas y en los documentos fundamentales de la Universidad Tecnológica de Pereira y constituye uno de los perfiles de la carrera.</w:t>
      </w:r>
    </w:p>
    <w:p w:rsidR="00162845" w:rsidRPr="00C4373D" w:rsidRDefault="00162845" w:rsidP="00D27B4F">
      <w:pPr>
        <w:jc w:val="both"/>
        <w:rPr>
          <w:sz w:val="20"/>
          <w:szCs w:val="20"/>
        </w:rPr>
      </w:pPr>
    </w:p>
    <w:p w:rsidR="00A833CC" w:rsidRPr="00C4373D" w:rsidRDefault="00A833CC" w:rsidP="00D27B4F">
      <w:pPr>
        <w:jc w:val="both"/>
        <w:rPr>
          <w:sz w:val="20"/>
          <w:szCs w:val="20"/>
        </w:rPr>
      </w:pPr>
      <w:r w:rsidRPr="00C4373D">
        <w:rPr>
          <w:sz w:val="20"/>
          <w:szCs w:val="20"/>
        </w:rPr>
        <w:t xml:space="preserve">La presente es la </w:t>
      </w:r>
      <w:r w:rsidR="00FC7520">
        <w:rPr>
          <w:sz w:val="20"/>
          <w:szCs w:val="20"/>
        </w:rPr>
        <w:t>segunda</w:t>
      </w:r>
      <w:r w:rsidRPr="00C4373D">
        <w:rPr>
          <w:sz w:val="20"/>
          <w:szCs w:val="20"/>
        </w:rPr>
        <w:t xml:space="preserve"> de tres asignaturas que buscan </w:t>
      </w:r>
      <w:r w:rsidR="005C0983" w:rsidRPr="005C0983">
        <w:rPr>
          <w:sz w:val="20"/>
          <w:szCs w:val="20"/>
        </w:rPr>
        <w:t>desarrollar en los estudiantes las competencias mínimas en investigación científica</w:t>
      </w:r>
      <w:r w:rsidRPr="00C4373D">
        <w:rPr>
          <w:sz w:val="20"/>
          <w:szCs w:val="20"/>
        </w:rPr>
        <w:t>, al tiempo que las va utilizando en su trabajo de grado (TG), por lo tanto, su</w:t>
      </w:r>
      <w:r w:rsidR="00D27B4F" w:rsidRPr="00C4373D">
        <w:rPr>
          <w:sz w:val="20"/>
          <w:szCs w:val="20"/>
        </w:rPr>
        <w:t xml:space="preserve"> </w:t>
      </w:r>
      <w:r w:rsidRPr="00C4373D">
        <w:rPr>
          <w:sz w:val="20"/>
          <w:szCs w:val="20"/>
        </w:rPr>
        <w:t>metodología es teórico-práctica; la secuencia permite al estudiante aplicado culminar su TG y sus asignaturas al mismo tiempo</w:t>
      </w:r>
      <w:r w:rsidR="005C0983">
        <w:rPr>
          <w:sz w:val="20"/>
          <w:szCs w:val="20"/>
        </w:rPr>
        <w:t>, t</w:t>
      </w:r>
      <w:r w:rsidR="005C0983" w:rsidRPr="00C67767">
        <w:rPr>
          <w:sz w:val="20"/>
          <w:szCs w:val="20"/>
        </w:rPr>
        <w:t>eniendo en cuenta que el acuerdo académico No 12 del 22 de julio 2015</w:t>
      </w:r>
      <w:r w:rsidR="005C0983">
        <w:rPr>
          <w:sz w:val="20"/>
          <w:szCs w:val="20"/>
        </w:rPr>
        <w:t>, en su artículo 1, plantea que “La asignatura Trabajo de Grado es aquella en la cual el estudiante tiene la oportunidad de enfrentar, con visión profesional, un problema de investigación, aplicación, creación o innovación, basándose en los conocimientos y métodos adquiridos durante su proceso de formación; tiene por objeto fomentar la autonomía del estudiante para su ejercicio disciplinar o profesional, en su área de conocimiento</w:t>
      </w:r>
      <w:r w:rsidRPr="00C4373D">
        <w:rPr>
          <w:sz w:val="20"/>
          <w:szCs w:val="20"/>
        </w:rPr>
        <w:t>.</w:t>
      </w:r>
    </w:p>
    <w:p w:rsidR="00A833CC" w:rsidRPr="00C4373D" w:rsidRDefault="00A833CC" w:rsidP="00D27B4F">
      <w:pPr>
        <w:jc w:val="both"/>
        <w:rPr>
          <w:iCs/>
          <w:sz w:val="20"/>
          <w:szCs w:val="20"/>
        </w:rPr>
      </w:pPr>
    </w:p>
    <w:p w:rsidR="00A833CC" w:rsidRPr="00C4373D" w:rsidRDefault="00A833CC" w:rsidP="00D27B4F">
      <w:pPr>
        <w:jc w:val="both"/>
        <w:rPr>
          <w:sz w:val="20"/>
          <w:szCs w:val="20"/>
        </w:rPr>
      </w:pPr>
      <w:r w:rsidRPr="00C4373D">
        <w:rPr>
          <w:sz w:val="20"/>
          <w:szCs w:val="20"/>
        </w:rPr>
        <w:t xml:space="preserve">El seminario de investigación es un espacio para la interacción entre estudiantes y profesores en aras de integrar, a partir de la investigación, los diferentes saberes y experiencias adquiridos durante la carrera, contribuyendo así al </w:t>
      </w:r>
      <w:r w:rsidR="005C0983">
        <w:rPr>
          <w:sz w:val="20"/>
          <w:szCs w:val="20"/>
        </w:rPr>
        <w:t xml:space="preserve">ejercicio de </w:t>
      </w:r>
      <w:r w:rsidRPr="00C4373D">
        <w:rPr>
          <w:sz w:val="20"/>
          <w:szCs w:val="20"/>
        </w:rPr>
        <w:t>afianzamiento y reconstrucción crítica de los sistemas conceptuales y las representaciones mentales desarrollados en torno a la actividad física, el deporte y la recreación para la salud.</w:t>
      </w:r>
      <w:r w:rsidR="00976D7A">
        <w:rPr>
          <w:sz w:val="20"/>
          <w:szCs w:val="20"/>
        </w:rPr>
        <w:t xml:space="preserve"> </w:t>
      </w:r>
      <w:r w:rsidRPr="00C4373D">
        <w:rPr>
          <w:sz w:val="20"/>
          <w:szCs w:val="20"/>
        </w:rPr>
        <w:t>La metodología teórico-práctica lleva a los estudiantes a confrontar la teoría con la compleja realidad, apropiarse activamente del conocimiento y adquirir habilidades para interactuar constructivamente con otros.</w:t>
      </w:r>
    </w:p>
    <w:p w:rsidR="00A833CC" w:rsidRPr="00C4373D" w:rsidRDefault="00A833CC" w:rsidP="00D27B4F">
      <w:pPr>
        <w:jc w:val="both"/>
        <w:rPr>
          <w:sz w:val="20"/>
          <w:szCs w:val="20"/>
        </w:rPr>
      </w:pPr>
    </w:p>
    <w:p w:rsidR="00FC7520" w:rsidRPr="009F7BB8" w:rsidRDefault="00A833CC" w:rsidP="00FC7520">
      <w:pPr>
        <w:jc w:val="both"/>
        <w:rPr>
          <w:sz w:val="20"/>
        </w:rPr>
      </w:pPr>
      <w:r w:rsidRPr="00C4373D">
        <w:rPr>
          <w:sz w:val="20"/>
          <w:szCs w:val="20"/>
        </w:rPr>
        <w:t xml:space="preserve">Paralelamente al aprendizaje y desarrollo de habilidades en </w:t>
      </w:r>
      <w:r w:rsidR="00FC7520" w:rsidRPr="009F7BB8">
        <w:rPr>
          <w:sz w:val="20"/>
        </w:rPr>
        <w:t>recolección, análisis y discusión de los datos, presentación de los resultados de la investigación</w:t>
      </w:r>
      <w:r w:rsidRPr="00C4373D">
        <w:rPr>
          <w:sz w:val="20"/>
          <w:szCs w:val="20"/>
        </w:rPr>
        <w:t xml:space="preserve"> y competencias de escritura científica, el estudiante</w:t>
      </w:r>
      <w:r w:rsidR="00FC7520" w:rsidRPr="009F7BB8">
        <w:rPr>
          <w:sz w:val="20"/>
        </w:rPr>
        <w:t xml:space="preserve"> con la </w:t>
      </w:r>
      <w:r w:rsidR="00FC7520" w:rsidRPr="00F80B30">
        <w:rPr>
          <w:b/>
          <w:sz w:val="20"/>
        </w:rPr>
        <w:t>tutoría de su Director de TG</w:t>
      </w:r>
      <w:r w:rsidR="00FC7520" w:rsidRPr="009F7BB8">
        <w:rPr>
          <w:sz w:val="20"/>
        </w:rPr>
        <w:t xml:space="preserve"> </w:t>
      </w:r>
      <w:r w:rsidR="00FC7520">
        <w:rPr>
          <w:sz w:val="20"/>
        </w:rPr>
        <w:t xml:space="preserve">y el </w:t>
      </w:r>
      <w:r w:rsidR="00FC7520" w:rsidRPr="00F80B30">
        <w:rPr>
          <w:rStyle w:val="Textoennegrita"/>
          <w:sz w:val="20"/>
        </w:rPr>
        <w:t>apoyo</w:t>
      </w:r>
      <w:r w:rsidR="00FC7520" w:rsidRPr="00F80B30">
        <w:rPr>
          <w:b/>
          <w:sz w:val="20"/>
        </w:rPr>
        <w:t xml:space="preserve"> </w:t>
      </w:r>
      <w:r w:rsidR="00FC7520" w:rsidRPr="00F80B30">
        <w:rPr>
          <w:sz w:val="20"/>
        </w:rPr>
        <w:t>metodológico</w:t>
      </w:r>
      <w:r w:rsidR="00FC7520" w:rsidRPr="009F7BB8">
        <w:rPr>
          <w:sz w:val="20"/>
        </w:rPr>
        <w:t xml:space="preserve"> de los profesores de investigación, presenta el </w:t>
      </w:r>
      <w:r w:rsidR="00FC7520" w:rsidRPr="00C54FAE">
        <w:rPr>
          <w:b/>
          <w:sz w:val="20"/>
          <w:u w:val="single"/>
        </w:rPr>
        <w:t>proyecto de investigación</w:t>
      </w:r>
      <w:r w:rsidR="00FC7520" w:rsidRPr="009F7BB8">
        <w:rPr>
          <w:sz w:val="20"/>
        </w:rPr>
        <w:t xml:space="preserve"> </w:t>
      </w:r>
      <w:r w:rsidR="00FC7520">
        <w:rPr>
          <w:sz w:val="20"/>
        </w:rPr>
        <w:t>ya</w:t>
      </w:r>
      <w:r w:rsidR="00FC7520" w:rsidRPr="009F7BB8">
        <w:rPr>
          <w:sz w:val="20"/>
        </w:rPr>
        <w:t xml:space="preserve"> </w:t>
      </w:r>
      <w:r w:rsidR="00FC7520">
        <w:rPr>
          <w:sz w:val="20"/>
        </w:rPr>
        <w:t>corregido</w:t>
      </w:r>
      <w:r w:rsidR="00FC7520" w:rsidRPr="009F7BB8">
        <w:rPr>
          <w:sz w:val="20"/>
        </w:rPr>
        <w:t xml:space="preserve">, realiza la </w:t>
      </w:r>
      <w:r w:rsidR="00FC7520" w:rsidRPr="00C54FAE">
        <w:rPr>
          <w:b/>
          <w:sz w:val="20"/>
          <w:u w:val="single"/>
        </w:rPr>
        <w:t>prueba piloto</w:t>
      </w:r>
      <w:r w:rsidR="00FC7520" w:rsidRPr="009F7BB8">
        <w:rPr>
          <w:sz w:val="20"/>
        </w:rPr>
        <w:t xml:space="preserve"> de su instrumento, </w:t>
      </w:r>
      <w:r w:rsidR="00FC7520">
        <w:rPr>
          <w:sz w:val="20"/>
        </w:rPr>
        <w:t xml:space="preserve">la </w:t>
      </w:r>
      <w:r w:rsidR="00FC7520" w:rsidRPr="00C54FAE">
        <w:rPr>
          <w:b/>
          <w:sz w:val="20"/>
          <w:u w:val="single"/>
        </w:rPr>
        <w:t>recolección de los datos</w:t>
      </w:r>
      <w:r w:rsidR="00FC7520" w:rsidRPr="009F7BB8">
        <w:rPr>
          <w:sz w:val="20"/>
        </w:rPr>
        <w:t xml:space="preserve"> (si es experimental, la preprueba) y su </w:t>
      </w:r>
      <w:r w:rsidR="00FC7520" w:rsidRPr="00C54FAE">
        <w:rPr>
          <w:b/>
          <w:sz w:val="20"/>
          <w:u w:val="single"/>
        </w:rPr>
        <w:t>análisis inicial</w:t>
      </w:r>
      <w:r w:rsidR="00FC7520" w:rsidRPr="009F7BB8">
        <w:rPr>
          <w:sz w:val="20"/>
        </w:rPr>
        <w:t>.</w:t>
      </w:r>
    </w:p>
    <w:p w:rsidR="00FC7520" w:rsidRPr="00C4373D" w:rsidRDefault="00FC7520" w:rsidP="00D27B4F">
      <w:pPr>
        <w:jc w:val="both"/>
        <w:rPr>
          <w:rFonts w:cs="Arial"/>
          <w:b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OBJETIVO GENERAL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A833CC" w:rsidRPr="00C4373D" w:rsidRDefault="00A833CC" w:rsidP="00D27B4F">
      <w:pPr>
        <w:jc w:val="both"/>
        <w:rPr>
          <w:sz w:val="20"/>
          <w:szCs w:val="20"/>
        </w:rPr>
      </w:pPr>
      <w:r w:rsidRPr="00C4373D">
        <w:rPr>
          <w:sz w:val="20"/>
          <w:szCs w:val="20"/>
        </w:rPr>
        <w:t xml:space="preserve">Aprehender los conocimientos y desarrollar las habilidades </w:t>
      </w:r>
      <w:r w:rsidR="005C0983">
        <w:rPr>
          <w:sz w:val="20"/>
          <w:szCs w:val="20"/>
        </w:rPr>
        <w:t>básicas</w:t>
      </w:r>
      <w:r w:rsidRPr="00C4373D">
        <w:rPr>
          <w:sz w:val="20"/>
          <w:szCs w:val="20"/>
        </w:rPr>
        <w:t xml:space="preserve"> sobre </w:t>
      </w:r>
      <w:r w:rsidR="003D5583">
        <w:rPr>
          <w:sz w:val="20"/>
          <w:szCs w:val="20"/>
        </w:rPr>
        <w:t>la recolección de los datos y el análisis y discusión de los resultados de</w:t>
      </w:r>
      <w:r w:rsidR="00FC7520">
        <w:rPr>
          <w:sz w:val="20"/>
          <w:szCs w:val="20"/>
        </w:rPr>
        <w:t xml:space="preserve"> investigación.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OBJETIVOS ESPECÍFICOS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FC7520" w:rsidRDefault="00FC7520" w:rsidP="00FC7520">
      <w:pPr>
        <w:numPr>
          <w:ilvl w:val="0"/>
          <w:numId w:val="3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 xml:space="preserve">Describir los conceptos metodológicos más relevantes </w:t>
      </w:r>
      <w:r>
        <w:rPr>
          <w:sz w:val="20"/>
          <w:lang w:val="es-ES"/>
        </w:rPr>
        <w:t xml:space="preserve">y </w:t>
      </w:r>
      <w:r w:rsidRPr="006348C2">
        <w:rPr>
          <w:sz w:val="20"/>
          <w:lang w:val="es-ES"/>
        </w:rPr>
        <w:t xml:space="preserve">que fundamentan </w:t>
      </w:r>
      <w:r>
        <w:rPr>
          <w:sz w:val="20"/>
          <w:lang w:val="es-ES"/>
        </w:rPr>
        <w:t>la recolección de los datos</w:t>
      </w:r>
      <w:r w:rsidRPr="006348C2">
        <w:rPr>
          <w:sz w:val="20"/>
          <w:lang w:val="es-ES"/>
        </w:rPr>
        <w:t>, el análisis y discusión de la información, y la divulgación de resultados, para así tener una base teórica a partir de la cual realizar esta actividad adecuadamente.</w:t>
      </w:r>
    </w:p>
    <w:p w:rsidR="00FC7520" w:rsidRPr="006348C2" w:rsidRDefault="00FC7520" w:rsidP="00FC7520">
      <w:pPr>
        <w:numPr>
          <w:ilvl w:val="0"/>
          <w:numId w:val="3"/>
        </w:numPr>
        <w:suppressAutoHyphens/>
        <w:jc w:val="both"/>
        <w:rPr>
          <w:sz w:val="20"/>
          <w:lang w:val="es-ES"/>
        </w:rPr>
      </w:pPr>
      <w:r>
        <w:rPr>
          <w:sz w:val="20"/>
          <w:lang w:val="es-ES"/>
        </w:rPr>
        <w:t>Perfeccionar competencias comunicativas escritas en la redacción de investigaciones.</w:t>
      </w:r>
    </w:p>
    <w:p w:rsidR="00FC7520" w:rsidRPr="006348C2" w:rsidRDefault="00FC7520" w:rsidP="00FC7520">
      <w:pPr>
        <w:numPr>
          <w:ilvl w:val="0"/>
          <w:numId w:val="3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 xml:space="preserve">Desarrollar en los estudiantes las habilidades básicas para </w:t>
      </w:r>
      <w:r>
        <w:rPr>
          <w:sz w:val="20"/>
          <w:lang w:val="es-ES"/>
        </w:rPr>
        <w:t>la ejecución y análisis de proyectos de investigación.</w:t>
      </w:r>
    </w:p>
    <w:p w:rsidR="00FC7520" w:rsidRPr="006348C2" w:rsidRDefault="00FC7520" w:rsidP="00FC7520">
      <w:pPr>
        <w:numPr>
          <w:ilvl w:val="0"/>
          <w:numId w:val="3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Elaborar el Proyecto de Investigación</w:t>
      </w:r>
      <w:r>
        <w:rPr>
          <w:sz w:val="20"/>
          <w:lang w:val="es-ES"/>
        </w:rPr>
        <w:t>,</w:t>
      </w:r>
      <w:r w:rsidRPr="006348C2">
        <w:rPr>
          <w:sz w:val="20"/>
          <w:lang w:val="es-ES"/>
        </w:rPr>
        <w:t xml:space="preserve"> con base en el anteproyecto formulado en el seminario de investigación I</w:t>
      </w:r>
      <w:r>
        <w:rPr>
          <w:sz w:val="20"/>
          <w:lang w:val="es-ES"/>
        </w:rPr>
        <w:t>,</w:t>
      </w:r>
      <w:r w:rsidRPr="006348C2">
        <w:rPr>
          <w:sz w:val="20"/>
          <w:lang w:val="es-ES"/>
        </w:rPr>
        <w:t xml:space="preserve"> realizar </w:t>
      </w:r>
      <w:r>
        <w:rPr>
          <w:sz w:val="20"/>
          <w:lang w:val="es-ES"/>
        </w:rPr>
        <w:t>l</w:t>
      </w:r>
      <w:r w:rsidRPr="006348C2">
        <w:rPr>
          <w:sz w:val="20"/>
          <w:lang w:val="es-ES"/>
        </w:rPr>
        <w:t>a prueba piloto de</w:t>
      </w:r>
      <w:r>
        <w:rPr>
          <w:sz w:val="20"/>
          <w:lang w:val="es-ES"/>
        </w:rPr>
        <w:t xml:space="preserve"> los</w:t>
      </w:r>
      <w:r w:rsidRPr="006348C2">
        <w:rPr>
          <w:sz w:val="20"/>
          <w:lang w:val="es-ES"/>
        </w:rPr>
        <w:t xml:space="preserve"> instrumentos</w:t>
      </w:r>
      <w:r>
        <w:rPr>
          <w:sz w:val="20"/>
          <w:lang w:val="es-ES"/>
        </w:rPr>
        <w:t xml:space="preserve"> elegidos, recoger los datos </w:t>
      </w:r>
      <w:r w:rsidR="00162845">
        <w:rPr>
          <w:sz w:val="20"/>
          <w:lang w:val="es-ES"/>
        </w:rPr>
        <w:t xml:space="preserve"> </w:t>
      </w:r>
      <w:r>
        <w:rPr>
          <w:sz w:val="20"/>
          <w:lang w:val="es-ES"/>
        </w:rPr>
        <w:t>y efectuar el análisis inicial de los datos.</w:t>
      </w:r>
    </w:p>
    <w:p w:rsidR="00745994" w:rsidRPr="00FC7520" w:rsidRDefault="00745994" w:rsidP="00D27B4F">
      <w:pPr>
        <w:jc w:val="both"/>
        <w:rPr>
          <w:rFonts w:cs="Arial"/>
          <w:b/>
          <w:sz w:val="20"/>
          <w:szCs w:val="20"/>
          <w:lang w:val="es-ES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lastRenderedPageBreak/>
        <w:t>CONTENIDOS O UNIDADES TEMÁTICAS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FC7520" w:rsidRPr="006348C2" w:rsidRDefault="00FC7520" w:rsidP="00FC7520">
      <w:pPr>
        <w:rPr>
          <w:b/>
          <w:sz w:val="20"/>
          <w:lang w:val="es-ES"/>
        </w:rPr>
      </w:pPr>
      <w:r w:rsidRPr="006348C2">
        <w:rPr>
          <w:b/>
          <w:sz w:val="20"/>
          <w:lang w:val="es-ES"/>
        </w:rPr>
        <w:t>Investigación comprensiva</w:t>
      </w:r>
    </w:p>
    <w:p w:rsidR="00FC7520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>
        <w:rPr>
          <w:sz w:val="20"/>
          <w:lang w:val="es-ES"/>
        </w:rPr>
        <w:t>Técnicas e instrumentos de investigación cualitativas.</w:t>
      </w:r>
    </w:p>
    <w:p w:rsidR="00FC7520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Ordenamiento de la información cualitativa.</w:t>
      </w:r>
    </w:p>
    <w:p w:rsidR="00FC7520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Análisis descriptivo de datos cualitativos.</w:t>
      </w:r>
    </w:p>
    <w:p w:rsidR="00FC7520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>
        <w:rPr>
          <w:sz w:val="20"/>
          <w:lang w:val="es-ES"/>
        </w:rPr>
        <w:t>Análisis interpretativo de datos cualitativos.</w:t>
      </w:r>
    </w:p>
    <w:p w:rsidR="00FC7520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>
        <w:rPr>
          <w:sz w:val="20"/>
          <w:lang w:val="es-ES"/>
        </w:rPr>
        <w:t>Análisis de sentido de datos cualitativos.</w:t>
      </w:r>
    </w:p>
    <w:p w:rsidR="00FC7520" w:rsidRPr="006348C2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Presentación de artículos de investigaciones comprensivas.</w:t>
      </w:r>
    </w:p>
    <w:p w:rsidR="00FC7520" w:rsidRPr="006348C2" w:rsidRDefault="00FC7520" w:rsidP="00FC7520">
      <w:pPr>
        <w:rPr>
          <w:b/>
          <w:sz w:val="20"/>
          <w:lang w:val="es-ES"/>
        </w:rPr>
      </w:pPr>
    </w:p>
    <w:p w:rsidR="00FC7520" w:rsidRPr="006348C2" w:rsidRDefault="00FC7520" w:rsidP="00FC7520">
      <w:pPr>
        <w:rPr>
          <w:b/>
          <w:sz w:val="20"/>
          <w:lang w:val="es-ES"/>
        </w:rPr>
      </w:pPr>
      <w:r w:rsidRPr="006348C2">
        <w:rPr>
          <w:b/>
          <w:sz w:val="20"/>
          <w:lang w:val="es-ES"/>
        </w:rPr>
        <w:t>Investigación descriptiva o explicativa</w:t>
      </w:r>
    </w:p>
    <w:p w:rsidR="00FC7520" w:rsidRPr="006348C2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Prueba piloto de instrumentos.</w:t>
      </w:r>
    </w:p>
    <w:p w:rsidR="00FC7520" w:rsidRPr="006348C2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Muestreo.</w:t>
      </w:r>
    </w:p>
    <w:p w:rsidR="00FC7520" w:rsidRPr="006348C2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Análisis cuantitativo de la información.</w:t>
      </w:r>
    </w:p>
    <w:p w:rsidR="00FC7520" w:rsidRPr="006348C2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La discusión, las conclusiones y las recomendaciones.</w:t>
      </w:r>
    </w:p>
    <w:p w:rsidR="00FC7520" w:rsidRPr="006348C2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>Presentación de artículos de investigaciones explicativas.</w:t>
      </w:r>
    </w:p>
    <w:p w:rsidR="00FC7520" w:rsidRDefault="00FC7520" w:rsidP="00FC7520">
      <w:pPr>
        <w:rPr>
          <w:bCs/>
          <w:sz w:val="20"/>
          <w:lang w:val="es-ES"/>
        </w:rPr>
      </w:pPr>
    </w:p>
    <w:p w:rsidR="00FC7520" w:rsidRPr="00D726FB" w:rsidRDefault="00FC7520" w:rsidP="00FC7520">
      <w:pPr>
        <w:rPr>
          <w:b/>
          <w:sz w:val="20"/>
        </w:rPr>
      </w:pPr>
      <w:r>
        <w:rPr>
          <w:b/>
          <w:sz w:val="20"/>
        </w:rPr>
        <w:t>Redacción científica</w:t>
      </w:r>
    </w:p>
    <w:p w:rsidR="00FC7520" w:rsidRPr="009D7E7E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9D7E7E">
        <w:rPr>
          <w:sz w:val="20"/>
          <w:lang w:val="es-ES"/>
        </w:rPr>
        <w:t>La estructura expositiva en el texto científico.</w:t>
      </w:r>
    </w:p>
    <w:p w:rsidR="00FC7520" w:rsidRPr="009D7E7E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9D7E7E">
        <w:rPr>
          <w:sz w:val="20"/>
          <w:lang w:val="es-ES"/>
        </w:rPr>
        <w:t xml:space="preserve">Pautas para la redacción científica  </w:t>
      </w:r>
    </w:p>
    <w:p w:rsidR="00FC7520" w:rsidRPr="009D7E7E" w:rsidRDefault="00FC752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 w:rsidRPr="009D7E7E">
        <w:rPr>
          <w:sz w:val="20"/>
          <w:lang w:val="es-ES"/>
        </w:rPr>
        <w:t>Citas y fuentes bibliográficas</w:t>
      </w:r>
    </w:p>
    <w:p w:rsidR="00FC7520" w:rsidRPr="009D7E7E" w:rsidRDefault="004B57D0" w:rsidP="00FC7520">
      <w:pPr>
        <w:numPr>
          <w:ilvl w:val="0"/>
          <w:numId w:val="8"/>
        </w:numPr>
        <w:suppressAutoHyphens/>
        <w:jc w:val="both"/>
        <w:rPr>
          <w:sz w:val="20"/>
          <w:lang w:val="es-ES"/>
        </w:rPr>
      </w:pPr>
      <w:r>
        <w:rPr>
          <w:sz w:val="20"/>
          <w:lang w:val="es-ES"/>
        </w:rPr>
        <w:t>Pautas para la redacción del informe final.</w:t>
      </w:r>
    </w:p>
    <w:p w:rsidR="00745994" w:rsidRPr="00C4373D" w:rsidRDefault="00745994" w:rsidP="00D27B4F">
      <w:pPr>
        <w:jc w:val="both"/>
        <w:rPr>
          <w:rFonts w:cs="Arial"/>
          <w:b/>
          <w:sz w:val="20"/>
          <w:szCs w:val="20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METODOLOGÍA</w:t>
      </w:r>
    </w:p>
    <w:p w:rsidR="00745994" w:rsidRPr="00C4373D" w:rsidRDefault="00745994" w:rsidP="00FC7520">
      <w:pPr>
        <w:jc w:val="both"/>
        <w:rPr>
          <w:rFonts w:cs="Arial"/>
          <w:b/>
          <w:sz w:val="20"/>
          <w:szCs w:val="20"/>
        </w:rPr>
      </w:pPr>
    </w:p>
    <w:p w:rsidR="00FC7520" w:rsidRPr="006348C2" w:rsidRDefault="00FC7520" w:rsidP="00FC7520">
      <w:pPr>
        <w:jc w:val="both"/>
        <w:rPr>
          <w:sz w:val="20"/>
          <w:lang w:val="es-ES"/>
        </w:rPr>
      </w:pPr>
      <w:r w:rsidRPr="006348C2">
        <w:rPr>
          <w:sz w:val="20"/>
          <w:lang w:val="es-ES"/>
        </w:rPr>
        <w:t xml:space="preserve">Tres (3) horas semanales de clase teórico-práctica, que incluye seminarios, talleres y clases magistrales. Tres (3) horas de asesoría general e individual. Trabajo </w:t>
      </w:r>
      <w:proofErr w:type="spellStart"/>
      <w:r w:rsidRPr="006348C2">
        <w:rPr>
          <w:sz w:val="20"/>
          <w:lang w:val="es-ES"/>
        </w:rPr>
        <w:t>extraclase</w:t>
      </w:r>
      <w:proofErr w:type="spellEnd"/>
      <w:r w:rsidRPr="006348C2">
        <w:rPr>
          <w:sz w:val="20"/>
          <w:lang w:val="es-ES"/>
        </w:rPr>
        <w:t xml:space="preserve"> de lecturas y elaboración del Proyecto de Grado y la prueba piloto de instrumentos.</w:t>
      </w:r>
    </w:p>
    <w:p w:rsidR="00745994" w:rsidRPr="00FC7520" w:rsidRDefault="00745994" w:rsidP="00FC7520">
      <w:pPr>
        <w:jc w:val="both"/>
        <w:rPr>
          <w:rFonts w:cs="Arial"/>
          <w:b/>
          <w:sz w:val="20"/>
          <w:szCs w:val="20"/>
          <w:lang w:val="es-ES"/>
        </w:rPr>
      </w:pPr>
    </w:p>
    <w:p w:rsidR="00745994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EVALUACIÓN</w:t>
      </w:r>
    </w:p>
    <w:p w:rsidR="0018348B" w:rsidRDefault="0018348B" w:rsidP="00D27B4F">
      <w:pPr>
        <w:jc w:val="both"/>
        <w:rPr>
          <w:rFonts w:cs="Arial"/>
          <w:b/>
          <w:sz w:val="22"/>
          <w:szCs w:val="20"/>
        </w:rPr>
      </w:pPr>
    </w:p>
    <w:p w:rsidR="00004DBF" w:rsidRDefault="00004DBF" w:rsidP="00004DBF">
      <w:pPr>
        <w:numPr>
          <w:ilvl w:val="0"/>
          <w:numId w:val="4"/>
        </w:numPr>
        <w:jc w:val="both"/>
        <w:rPr>
          <w:sz w:val="20"/>
          <w:szCs w:val="20"/>
        </w:rPr>
      </w:pPr>
      <w:r w:rsidRPr="00C4373D">
        <w:rPr>
          <w:sz w:val="20"/>
          <w:szCs w:val="20"/>
        </w:rPr>
        <w:t xml:space="preserve">5% </w:t>
      </w:r>
      <w:r w:rsidR="00D236BB">
        <w:rPr>
          <w:sz w:val="20"/>
          <w:szCs w:val="20"/>
        </w:rPr>
        <w:t>P</w:t>
      </w:r>
      <w:r w:rsidRPr="00C4373D">
        <w:rPr>
          <w:sz w:val="20"/>
          <w:szCs w:val="20"/>
        </w:rPr>
        <w:t>royecto de investigación</w:t>
      </w:r>
      <w:r>
        <w:rPr>
          <w:sz w:val="20"/>
          <w:szCs w:val="20"/>
        </w:rPr>
        <w:t xml:space="preserve"> corregido</w:t>
      </w:r>
      <w:r w:rsidRPr="00C4373D">
        <w:rPr>
          <w:sz w:val="20"/>
          <w:szCs w:val="20"/>
        </w:rPr>
        <w:t>.</w:t>
      </w:r>
    </w:p>
    <w:p w:rsidR="0018348B" w:rsidRDefault="00004DBF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8348B" w:rsidRPr="00C4373D">
        <w:rPr>
          <w:sz w:val="20"/>
          <w:szCs w:val="20"/>
        </w:rPr>
        <w:t xml:space="preserve">% </w:t>
      </w:r>
      <w:r w:rsidR="00D236BB">
        <w:rPr>
          <w:sz w:val="20"/>
          <w:szCs w:val="20"/>
        </w:rPr>
        <w:t>E</w:t>
      </w:r>
      <w:r w:rsidR="0018348B" w:rsidRPr="00C4373D">
        <w:rPr>
          <w:sz w:val="20"/>
          <w:szCs w:val="20"/>
        </w:rPr>
        <w:t xml:space="preserve">xamen parcial </w:t>
      </w:r>
      <w:r w:rsidR="0018348B">
        <w:rPr>
          <w:sz w:val="20"/>
          <w:szCs w:val="20"/>
        </w:rPr>
        <w:t xml:space="preserve"> Claudia Cardona</w:t>
      </w:r>
      <w:r w:rsidR="0018348B" w:rsidRPr="00C4373D">
        <w:rPr>
          <w:sz w:val="20"/>
          <w:szCs w:val="20"/>
        </w:rPr>
        <w:t>.</w:t>
      </w:r>
    </w:p>
    <w:p w:rsidR="0018348B" w:rsidRDefault="00004DBF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8348B" w:rsidRPr="00C4373D">
        <w:rPr>
          <w:sz w:val="20"/>
          <w:szCs w:val="20"/>
        </w:rPr>
        <w:t xml:space="preserve">% </w:t>
      </w:r>
      <w:r w:rsidR="00D236BB">
        <w:rPr>
          <w:sz w:val="20"/>
          <w:szCs w:val="20"/>
        </w:rPr>
        <w:t>E</w:t>
      </w:r>
      <w:r w:rsidR="0018348B" w:rsidRPr="00C4373D">
        <w:rPr>
          <w:sz w:val="20"/>
          <w:szCs w:val="20"/>
        </w:rPr>
        <w:t xml:space="preserve">xamen parcial </w:t>
      </w:r>
      <w:r w:rsidR="0018348B">
        <w:rPr>
          <w:sz w:val="20"/>
          <w:szCs w:val="20"/>
        </w:rPr>
        <w:t xml:space="preserve"> Margarita Cano</w:t>
      </w:r>
      <w:r w:rsidR="0018348B" w:rsidRPr="00C4373D">
        <w:rPr>
          <w:sz w:val="20"/>
          <w:szCs w:val="20"/>
        </w:rPr>
        <w:t>.</w:t>
      </w:r>
    </w:p>
    <w:p w:rsidR="0018348B" w:rsidRPr="0089497A" w:rsidRDefault="00004DBF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8348B" w:rsidRPr="0089497A">
        <w:rPr>
          <w:sz w:val="20"/>
          <w:szCs w:val="20"/>
        </w:rPr>
        <w:t xml:space="preserve">% </w:t>
      </w:r>
      <w:r w:rsidR="00D236BB" w:rsidRPr="0089497A">
        <w:rPr>
          <w:sz w:val="20"/>
          <w:szCs w:val="20"/>
        </w:rPr>
        <w:t xml:space="preserve">Examen </w:t>
      </w:r>
      <w:r w:rsidR="0018348B" w:rsidRPr="0089497A">
        <w:rPr>
          <w:sz w:val="20"/>
          <w:szCs w:val="20"/>
        </w:rPr>
        <w:t>parcial. Patricia Granada</w:t>
      </w:r>
    </w:p>
    <w:p w:rsidR="007A37B0" w:rsidRPr="007A37B0" w:rsidRDefault="007A37B0" w:rsidP="007A37B0">
      <w:pPr>
        <w:numPr>
          <w:ilvl w:val="0"/>
          <w:numId w:val="4"/>
        </w:numPr>
        <w:jc w:val="both"/>
        <w:rPr>
          <w:sz w:val="20"/>
          <w:szCs w:val="20"/>
          <w:highlight w:val="yellow"/>
        </w:rPr>
      </w:pPr>
      <w:r w:rsidRPr="007A37B0">
        <w:rPr>
          <w:sz w:val="20"/>
          <w:szCs w:val="20"/>
          <w:highlight w:val="yellow"/>
        </w:rPr>
        <w:t xml:space="preserve">4% Examen parcial </w:t>
      </w:r>
      <w:r w:rsidR="00F146B1">
        <w:rPr>
          <w:sz w:val="20"/>
          <w:szCs w:val="20"/>
          <w:highlight w:val="yellow"/>
        </w:rPr>
        <w:t>1</w:t>
      </w:r>
      <w:r w:rsidRPr="007A37B0">
        <w:rPr>
          <w:sz w:val="20"/>
          <w:szCs w:val="20"/>
          <w:highlight w:val="yellow"/>
        </w:rPr>
        <w:t xml:space="preserve"> Jhon Jairo Trejos.</w:t>
      </w:r>
    </w:p>
    <w:p w:rsidR="007A37B0" w:rsidRPr="007A37B0" w:rsidRDefault="007A37B0" w:rsidP="007A37B0">
      <w:pPr>
        <w:numPr>
          <w:ilvl w:val="0"/>
          <w:numId w:val="4"/>
        </w:numPr>
        <w:jc w:val="both"/>
        <w:rPr>
          <w:sz w:val="20"/>
          <w:szCs w:val="20"/>
          <w:highlight w:val="yellow"/>
        </w:rPr>
      </w:pPr>
      <w:r w:rsidRPr="007A37B0">
        <w:rPr>
          <w:sz w:val="20"/>
          <w:szCs w:val="20"/>
          <w:highlight w:val="yellow"/>
        </w:rPr>
        <w:t xml:space="preserve">5% Examen Parcial </w:t>
      </w:r>
      <w:bookmarkStart w:id="0" w:name="_GoBack"/>
      <w:bookmarkEnd w:id="0"/>
      <w:r w:rsidR="00F146B1">
        <w:rPr>
          <w:sz w:val="20"/>
          <w:szCs w:val="20"/>
          <w:highlight w:val="yellow"/>
        </w:rPr>
        <w:t>2</w:t>
      </w:r>
      <w:r w:rsidRPr="007A37B0">
        <w:rPr>
          <w:sz w:val="20"/>
          <w:szCs w:val="20"/>
          <w:highlight w:val="yellow"/>
        </w:rPr>
        <w:t xml:space="preserve"> Jhon Jairo Trejos.</w:t>
      </w:r>
    </w:p>
    <w:p w:rsidR="0018348B" w:rsidRDefault="0018348B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6% </w:t>
      </w:r>
      <w:r w:rsidR="00D236BB">
        <w:rPr>
          <w:sz w:val="20"/>
          <w:szCs w:val="20"/>
        </w:rPr>
        <w:t xml:space="preserve">Talleres </w:t>
      </w:r>
      <w:r>
        <w:rPr>
          <w:sz w:val="20"/>
          <w:szCs w:val="20"/>
        </w:rPr>
        <w:t>Claudia Cardona</w:t>
      </w:r>
      <w:r w:rsidRPr="00C4373D">
        <w:rPr>
          <w:sz w:val="20"/>
          <w:szCs w:val="20"/>
        </w:rPr>
        <w:t>.</w:t>
      </w:r>
    </w:p>
    <w:p w:rsidR="0018348B" w:rsidRDefault="0018348B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6% </w:t>
      </w:r>
      <w:r w:rsidR="00D236BB">
        <w:rPr>
          <w:sz w:val="20"/>
          <w:szCs w:val="20"/>
        </w:rPr>
        <w:t>Talleres</w:t>
      </w:r>
      <w:r w:rsidR="00D236BB" w:rsidRPr="00C4373D">
        <w:rPr>
          <w:sz w:val="20"/>
          <w:szCs w:val="20"/>
        </w:rPr>
        <w:t xml:space="preserve">  </w:t>
      </w:r>
      <w:r w:rsidR="00D236BB">
        <w:rPr>
          <w:sz w:val="20"/>
          <w:szCs w:val="20"/>
        </w:rPr>
        <w:t xml:space="preserve"> </w:t>
      </w:r>
      <w:r>
        <w:rPr>
          <w:sz w:val="20"/>
          <w:szCs w:val="20"/>
        </w:rPr>
        <w:t>Margarita Cano</w:t>
      </w:r>
      <w:r w:rsidRPr="00C4373D">
        <w:rPr>
          <w:sz w:val="20"/>
          <w:szCs w:val="20"/>
        </w:rPr>
        <w:t>.</w:t>
      </w:r>
    </w:p>
    <w:p w:rsidR="0018348B" w:rsidRPr="0089497A" w:rsidRDefault="00004DBF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8348B">
        <w:rPr>
          <w:sz w:val="20"/>
          <w:szCs w:val="20"/>
        </w:rPr>
        <w:t xml:space="preserve">% </w:t>
      </w:r>
      <w:r w:rsidR="00D236BB">
        <w:rPr>
          <w:sz w:val="20"/>
          <w:szCs w:val="20"/>
        </w:rPr>
        <w:t>Talleres</w:t>
      </w:r>
      <w:r w:rsidR="00D236BB" w:rsidRPr="0089497A">
        <w:rPr>
          <w:sz w:val="20"/>
          <w:szCs w:val="20"/>
        </w:rPr>
        <w:t xml:space="preserve">  </w:t>
      </w:r>
      <w:r w:rsidR="0018348B" w:rsidRPr="0089497A">
        <w:rPr>
          <w:sz w:val="20"/>
          <w:szCs w:val="20"/>
        </w:rPr>
        <w:t>Patricia Granada</w:t>
      </w:r>
    </w:p>
    <w:p w:rsidR="00004DBF" w:rsidRDefault="00004DBF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5% Asesorías metodológica</w:t>
      </w:r>
    </w:p>
    <w:p w:rsidR="00004DBF" w:rsidRDefault="00004DBF" w:rsidP="00004DB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5% </w:t>
      </w:r>
      <w:r w:rsidR="00D236BB">
        <w:rPr>
          <w:sz w:val="20"/>
          <w:szCs w:val="20"/>
        </w:rPr>
        <w:t xml:space="preserve">Prueba </w:t>
      </w:r>
      <w:r>
        <w:rPr>
          <w:sz w:val="20"/>
          <w:szCs w:val="20"/>
        </w:rPr>
        <w:t>piloto.</w:t>
      </w:r>
    </w:p>
    <w:p w:rsidR="00004DBF" w:rsidRPr="00C4373D" w:rsidRDefault="00004DBF" w:rsidP="001834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8% </w:t>
      </w:r>
      <w:r w:rsidR="00D236BB">
        <w:rPr>
          <w:sz w:val="20"/>
          <w:szCs w:val="20"/>
        </w:rPr>
        <w:t xml:space="preserve">Análisis </w:t>
      </w:r>
      <w:r>
        <w:rPr>
          <w:sz w:val="20"/>
          <w:szCs w:val="20"/>
        </w:rPr>
        <w:t>inicial de los datos</w:t>
      </w:r>
    </w:p>
    <w:p w:rsidR="00004DBF" w:rsidRPr="00004DBF" w:rsidRDefault="009645CF" w:rsidP="00AE11F5">
      <w:pPr>
        <w:numPr>
          <w:ilvl w:val="0"/>
          <w:numId w:val="4"/>
        </w:numPr>
        <w:jc w:val="both"/>
        <w:rPr>
          <w:rFonts w:cs="Arial"/>
          <w:b/>
          <w:sz w:val="22"/>
          <w:szCs w:val="20"/>
        </w:rPr>
      </w:pPr>
      <w:r>
        <w:rPr>
          <w:sz w:val="20"/>
          <w:szCs w:val="20"/>
        </w:rPr>
        <w:t>18</w:t>
      </w:r>
      <w:r w:rsidR="0018348B" w:rsidRPr="00004DBF">
        <w:rPr>
          <w:sz w:val="20"/>
          <w:szCs w:val="20"/>
        </w:rPr>
        <w:t xml:space="preserve">% </w:t>
      </w:r>
      <w:r w:rsidR="00D236BB" w:rsidRPr="00004DBF">
        <w:rPr>
          <w:sz w:val="20"/>
          <w:szCs w:val="20"/>
        </w:rPr>
        <w:t xml:space="preserve">Examen </w:t>
      </w:r>
      <w:r w:rsidR="0018348B" w:rsidRPr="00004DBF">
        <w:rPr>
          <w:sz w:val="20"/>
          <w:szCs w:val="20"/>
        </w:rPr>
        <w:t>final acumulativo.</w:t>
      </w:r>
    </w:p>
    <w:p w:rsidR="0018348B" w:rsidRPr="00004DBF" w:rsidRDefault="0018348B" w:rsidP="00AE11F5">
      <w:pPr>
        <w:numPr>
          <w:ilvl w:val="0"/>
          <w:numId w:val="4"/>
        </w:numPr>
        <w:jc w:val="both"/>
        <w:rPr>
          <w:rFonts w:cs="Arial"/>
          <w:b/>
          <w:sz w:val="22"/>
          <w:szCs w:val="20"/>
        </w:rPr>
      </w:pPr>
      <w:r w:rsidRPr="00004DBF">
        <w:rPr>
          <w:sz w:val="20"/>
          <w:szCs w:val="20"/>
        </w:rPr>
        <w:t>5% Asistencia a actividades complementarias</w:t>
      </w:r>
    </w:p>
    <w:p w:rsidR="00F11DEE" w:rsidRDefault="00F11DEE" w:rsidP="00F11DEE">
      <w:pPr>
        <w:ind w:left="360"/>
        <w:jc w:val="both"/>
        <w:rPr>
          <w:sz w:val="20"/>
          <w:szCs w:val="20"/>
        </w:rPr>
      </w:pPr>
    </w:p>
    <w:p w:rsidR="00C1056D" w:rsidRDefault="00C1056D" w:rsidP="00C1056D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TALENTO HUMANO</w:t>
      </w:r>
    </w:p>
    <w:p w:rsidR="00C1056D" w:rsidRPr="006348C2" w:rsidRDefault="00C1056D" w:rsidP="00C1056D">
      <w:pPr>
        <w:rPr>
          <w:b/>
          <w:sz w:val="20"/>
          <w:lang w:val="es-ES"/>
        </w:rPr>
      </w:pPr>
    </w:p>
    <w:p w:rsidR="00C1056D" w:rsidRPr="00983089" w:rsidRDefault="00C1056D" w:rsidP="00C1056D">
      <w:pPr>
        <w:rPr>
          <w:b/>
          <w:bCs/>
          <w:sz w:val="20"/>
          <w:u w:val="single"/>
        </w:rPr>
      </w:pPr>
      <w:r w:rsidRPr="00983089">
        <w:rPr>
          <w:b/>
          <w:bCs/>
          <w:sz w:val="20"/>
          <w:u w:val="single"/>
        </w:rPr>
        <w:t>Docentes:</w:t>
      </w:r>
    </w:p>
    <w:p w:rsidR="005954DB" w:rsidRPr="00BE163B" w:rsidRDefault="005954DB" w:rsidP="005954DB">
      <w:pPr>
        <w:numPr>
          <w:ilvl w:val="0"/>
          <w:numId w:val="9"/>
        </w:numPr>
        <w:suppressAutoHyphens/>
        <w:jc w:val="both"/>
        <w:rPr>
          <w:sz w:val="20"/>
          <w:lang w:val="es-ES"/>
        </w:rPr>
      </w:pPr>
      <w:r w:rsidRPr="00976D7A">
        <w:rPr>
          <w:b/>
          <w:sz w:val="20"/>
          <w:lang w:val="es-ES"/>
        </w:rPr>
        <w:t>Margarita María Cano Echeverri</w:t>
      </w:r>
      <w:r w:rsidRPr="00BE163B">
        <w:rPr>
          <w:sz w:val="20"/>
          <w:lang w:val="es-ES"/>
        </w:rPr>
        <w:t xml:space="preserve">: (coordinadora núcleo de investigación) Tecnóloga en Recreación Dirigida. Licenciada en Áreas Técnicas. Especialista en Pedagogía y Desarrollo Humano. Magíster en Educación y Desarrollo Humano. Candidata a Doctora en Ciencias Sociales, Niñez y Juventud. </w:t>
      </w:r>
      <w:r>
        <w:rPr>
          <w:sz w:val="20"/>
          <w:lang w:val="es-ES"/>
        </w:rPr>
        <w:t xml:space="preserve">Correo: </w:t>
      </w:r>
      <w:r w:rsidRPr="00856E38">
        <w:rPr>
          <w:sz w:val="20"/>
        </w:rPr>
        <w:t>macano@utp.edu.co</w:t>
      </w:r>
      <w:r w:rsidRPr="00BE163B">
        <w:rPr>
          <w:sz w:val="20"/>
          <w:lang w:val="es-ES"/>
        </w:rPr>
        <w:t xml:space="preserve"> </w:t>
      </w:r>
    </w:p>
    <w:p w:rsidR="00BE163B" w:rsidRPr="00856E38" w:rsidRDefault="00BE163B" w:rsidP="00BE163B">
      <w:pPr>
        <w:numPr>
          <w:ilvl w:val="0"/>
          <w:numId w:val="9"/>
        </w:numPr>
        <w:suppressAutoHyphens/>
        <w:jc w:val="both"/>
        <w:rPr>
          <w:sz w:val="20"/>
          <w:lang w:val="es-ES"/>
        </w:rPr>
      </w:pPr>
      <w:r w:rsidRPr="00976D7A">
        <w:rPr>
          <w:b/>
          <w:sz w:val="20"/>
          <w:lang w:val="es-ES"/>
        </w:rPr>
        <w:t>Jhon Jairo Trejos Parra</w:t>
      </w:r>
      <w:r w:rsidRPr="00BE163B">
        <w:rPr>
          <w:sz w:val="20"/>
          <w:lang w:val="es-ES"/>
        </w:rPr>
        <w:t xml:space="preserve">: Médico y Cirujano. Diplomado en Medicinas Alternativas. Psicólogo. Especialista en </w:t>
      </w:r>
      <w:proofErr w:type="spellStart"/>
      <w:r w:rsidRPr="00BE163B">
        <w:rPr>
          <w:sz w:val="20"/>
          <w:lang w:val="es-ES"/>
        </w:rPr>
        <w:t>Psicotrauma</w:t>
      </w:r>
      <w:proofErr w:type="spellEnd"/>
      <w:r w:rsidRPr="00BE163B">
        <w:rPr>
          <w:sz w:val="20"/>
          <w:lang w:val="es-ES"/>
        </w:rPr>
        <w:t xml:space="preserve">. Magíster en Educación y Desarrollo Comunitario. Estudiante del Doctorado en psicología. </w:t>
      </w:r>
      <w:r w:rsidR="00856E38">
        <w:rPr>
          <w:sz w:val="20"/>
          <w:lang w:val="es-ES"/>
        </w:rPr>
        <w:t xml:space="preserve">Correo: </w:t>
      </w:r>
      <w:r w:rsidRPr="00856E38">
        <w:rPr>
          <w:rStyle w:val="Hipervnculo"/>
          <w:color w:val="auto"/>
          <w:sz w:val="20"/>
          <w:u w:val="none"/>
        </w:rPr>
        <w:t>jtrejos@utp.edu.co</w:t>
      </w:r>
      <w:r w:rsidRPr="00856E38">
        <w:rPr>
          <w:sz w:val="20"/>
          <w:lang w:val="es-ES"/>
        </w:rPr>
        <w:t xml:space="preserve"> </w:t>
      </w:r>
    </w:p>
    <w:p w:rsidR="00C33ABA" w:rsidRPr="00856E38" w:rsidRDefault="00C33ABA" w:rsidP="00C33ABA">
      <w:pPr>
        <w:numPr>
          <w:ilvl w:val="0"/>
          <w:numId w:val="9"/>
        </w:numPr>
        <w:suppressAutoHyphens/>
        <w:jc w:val="both"/>
        <w:rPr>
          <w:sz w:val="20"/>
          <w:u w:val="single"/>
          <w:lang w:val="es-ES"/>
        </w:rPr>
      </w:pPr>
      <w:r w:rsidRPr="00976D7A">
        <w:rPr>
          <w:b/>
          <w:sz w:val="20"/>
          <w:lang w:val="es-ES"/>
        </w:rPr>
        <w:t>Claudia Patricia Cardona Triana</w:t>
      </w:r>
      <w:r w:rsidRPr="00BE163B">
        <w:rPr>
          <w:sz w:val="20"/>
          <w:lang w:val="es-ES"/>
        </w:rPr>
        <w:t xml:space="preserve">: Profesional en Ciencias del Deporte y la Recreación. Diplomada en Pedagogía. Magíster en Administración del Desarrollo Humano y Organizacional. Especialista en Gerencia del Deporte y la Recreación. </w:t>
      </w:r>
      <w:r w:rsidR="00856E38">
        <w:rPr>
          <w:sz w:val="20"/>
          <w:lang w:val="es-ES"/>
        </w:rPr>
        <w:t>Correo:</w:t>
      </w:r>
      <w:r w:rsidRPr="00BE163B">
        <w:rPr>
          <w:sz w:val="20"/>
          <w:lang w:val="es-ES"/>
        </w:rPr>
        <w:t xml:space="preserve"> </w:t>
      </w:r>
      <w:r w:rsidR="00647FF5" w:rsidRPr="00856E38">
        <w:rPr>
          <w:sz w:val="20"/>
        </w:rPr>
        <w:t>claudiacardona@utp.edu.co</w:t>
      </w:r>
      <w:r w:rsidR="00647FF5" w:rsidRPr="00856E38">
        <w:rPr>
          <w:rStyle w:val="Hipervnculo"/>
          <w:color w:val="auto"/>
          <w:sz w:val="20"/>
        </w:rPr>
        <w:t xml:space="preserve"> </w:t>
      </w:r>
    </w:p>
    <w:p w:rsidR="00331B1E" w:rsidRPr="00856E38" w:rsidRDefault="00331B1E" w:rsidP="00331B1E">
      <w:pPr>
        <w:numPr>
          <w:ilvl w:val="0"/>
          <w:numId w:val="9"/>
        </w:numPr>
        <w:suppressAutoHyphens/>
        <w:jc w:val="both"/>
        <w:rPr>
          <w:sz w:val="20"/>
        </w:rPr>
      </w:pPr>
      <w:r w:rsidRPr="00976D7A">
        <w:rPr>
          <w:b/>
          <w:sz w:val="20"/>
        </w:rPr>
        <w:t>Patricia Granada Echeverry</w:t>
      </w:r>
      <w:r w:rsidR="00976D7A">
        <w:rPr>
          <w:sz w:val="20"/>
        </w:rPr>
        <w:t>:</w:t>
      </w:r>
      <w:r w:rsidRPr="00BE163B">
        <w:rPr>
          <w:sz w:val="20"/>
        </w:rPr>
        <w:t xml:space="preserve"> Médica </w:t>
      </w:r>
      <w:r w:rsidR="00976D7A">
        <w:rPr>
          <w:sz w:val="20"/>
        </w:rPr>
        <w:t>y Cirujana</w:t>
      </w:r>
      <w:r w:rsidRPr="00BE163B">
        <w:rPr>
          <w:sz w:val="20"/>
        </w:rPr>
        <w:t>. Magíster en Desarrollo Educativo y Social. Doctora en Ciencias Sociales, Niñez y Juventud.</w:t>
      </w:r>
      <w:r w:rsidR="00856E38">
        <w:rPr>
          <w:sz w:val="20"/>
        </w:rPr>
        <w:t xml:space="preserve"> Correo:</w:t>
      </w:r>
      <w:r w:rsidRPr="00BE163B">
        <w:rPr>
          <w:sz w:val="20"/>
        </w:rPr>
        <w:t xml:space="preserve"> </w:t>
      </w:r>
      <w:r w:rsidRPr="00856E38">
        <w:rPr>
          <w:rStyle w:val="Hipervnculo"/>
          <w:color w:val="auto"/>
          <w:sz w:val="20"/>
          <w:u w:val="none"/>
        </w:rPr>
        <w:t>patriciagranada@utp.edu.co</w:t>
      </w:r>
      <w:r w:rsidRPr="00856E38">
        <w:rPr>
          <w:sz w:val="20"/>
        </w:rPr>
        <w:t xml:space="preserve"> </w:t>
      </w:r>
    </w:p>
    <w:p w:rsidR="001459D9" w:rsidRPr="00BE163B" w:rsidRDefault="001459D9" w:rsidP="00331B1E">
      <w:pPr>
        <w:suppressAutoHyphens/>
        <w:ind w:left="360"/>
        <w:jc w:val="both"/>
        <w:rPr>
          <w:sz w:val="20"/>
        </w:rPr>
      </w:pPr>
    </w:p>
    <w:p w:rsidR="00976D7A" w:rsidRPr="00976D7A" w:rsidRDefault="00331B1E" w:rsidP="00976D7A">
      <w:pPr>
        <w:rPr>
          <w:b/>
          <w:bCs/>
          <w:sz w:val="20"/>
          <w:u w:val="single"/>
        </w:rPr>
      </w:pPr>
      <w:r w:rsidRPr="00976D7A">
        <w:rPr>
          <w:b/>
          <w:bCs/>
          <w:sz w:val="20"/>
          <w:u w:val="single"/>
        </w:rPr>
        <w:t>Monitora:</w:t>
      </w:r>
    </w:p>
    <w:p w:rsidR="00C1056D" w:rsidRPr="007A37B0" w:rsidRDefault="005954DB" w:rsidP="005954DB">
      <w:pPr>
        <w:numPr>
          <w:ilvl w:val="0"/>
          <w:numId w:val="9"/>
        </w:numPr>
        <w:suppressAutoHyphens/>
        <w:jc w:val="both"/>
        <w:rPr>
          <w:sz w:val="20"/>
          <w:szCs w:val="20"/>
          <w:lang w:val="es-CO"/>
        </w:rPr>
      </w:pPr>
      <w:proofErr w:type="spellStart"/>
      <w:r w:rsidRPr="007A37B0">
        <w:rPr>
          <w:b/>
          <w:sz w:val="20"/>
          <w:lang w:val="es-CO"/>
        </w:rPr>
        <w:t>Goura</w:t>
      </w:r>
      <w:proofErr w:type="spellEnd"/>
      <w:r w:rsidRPr="007A37B0">
        <w:rPr>
          <w:b/>
          <w:sz w:val="20"/>
          <w:lang w:val="es-CO"/>
        </w:rPr>
        <w:t xml:space="preserve"> Lila Torres Valencia</w:t>
      </w:r>
      <w:r w:rsidR="00331B1E" w:rsidRPr="007A37B0">
        <w:rPr>
          <w:b/>
          <w:sz w:val="20"/>
          <w:lang w:val="es-CO"/>
        </w:rPr>
        <w:t>.</w:t>
      </w:r>
      <w:r w:rsidR="00331B1E" w:rsidRPr="007A37B0">
        <w:rPr>
          <w:sz w:val="20"/>
          <w:lang w:val="es-CO"/>
        </w:rPr>
        <w:t xml:space="preserve"> Correo: </w:t>
      </w:r>
      <w:r w:rsidRPr="007A37B0">
        <w:rPr>
          <w:sz w:val="20"/>
          <w:lang w:val="es-CO"/>
        </w:rPr>
        <w:t>gouratorres@utp.edu.co</w:t>
      </w:r>
    </w:p>
    <w:p w:rsidR="005954DB" w:rsidRPr="007A37B0" w:rsidRDefault="005954DB" w:rsidP="005954DB">
      <w:pPr>
        <w:suppressAutoHyphens/>
        <w:ind w:left="360"/>
        <w:jc w:val="both"/>
        <w:rPr>
          <w:sz w:val="20"/>
          <w:szCs w:val="20"/>
          <w:lang w:val="es-CO"/>
        </w:rPr>
      </w:pPr>
    </w:p>
    <w:p w:rsidR="00745994" w:rsidRPr="00C4373D" w:rsidRDefault="00745994" w:rsidP="00D27B4F">
      <w:pPr>
        <w:jc w:val="both"/>
        <w:rPr>
          <w:rFonts w:cs="Arial"/>
          <w:b/>
          <w:sz w:val="22"/>
          <w:szCs w:val="20"/>
        </w:rPr>
      </w:pPr>
      <w:r w:rsidRPr="00C4373D">
        <w:rPr>
          <w:rFonts w:cs="Arial"/>
          <w:b/>
          <w:sz w:val="22"/>
          <w:szCs w:val="20"/>
        </w:rPr>
        <w:t>BIBLIOGRAFÍA</w:t>
      </w:r>
    </w:p>
    <w:p w:rsidR="00745826" w:rsidRPr="00C4373D" w:rsidRDefault="00745826" w:rsidP="00D27B4F">
      <w:pPr>
        <w:jc w:val="both"/>
        <w:rPr>
          <w:rFonts w:cs="Arial"/>
          <w:b/>
          <w:sz w:val="20"/>
          <w:szCs w:val="20"/>
        </w:rPr>
      </w:pP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 xml:space="preserve">ASTI VERA, Armando. Metodología de la investigación. Buenos Aires: </w:t>
      </w:r>
      <w:proofErr w:type="spellStart"/>
      <w:r w:rsidRPr="00923CEE">
        <w:rPr>
          <w:sz w:val="20"/>
          <w:szCs w:val="20"/>
          <w:lang w:val="es-CO" w:eastAsia="es-CO"/>
        </w:rPr>
        <w:t>Kapelusz</w:t>
      </w:r>
      <w:proofErr w:type="spellEnd"/>
      <w:r w:rsidRPr="00923CEE">
        <w:rPr>
          <w:sz w:val="20"/>
          <w:szCs w:val="20"/>
          <w:lang w:val="es-CO" w:eastAsia="es-CO"/>
        </w:rPr>
        <w:t>, 1968.</w:t>
      </w:r>
    </w:p>
    <w:p w:rsidR="00B46801" w:rsidRDefault="00B46801" w:rsidP="00C23C67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B46801">
        <w:rPr>
          <w:sz w:val="20"/>
          <w:szCs w:val="20"/>
          <w:lang w:val="es-CO" w:eastAsia="es-CO"/>
        </w:rPr>
        <w:t xml:space="preserve">BONILLA-CASTRO </w:t>
      </w:r>
      <w:proofErr w:type="spellStart"/>
      <w:r w:rsidR="00C25DC5" w:rsidRPr="00B46801">
        <w:rPr>
          <w:sz w:val="20"/>
          <w:szCs w:val="20"/>
          <w:lang w:val="es-CO" w:eastAsia="es-CO"/>
        </w:rPr>
        <w:t>Elssy</w:t>
      </w:r>
      <w:proofErr w:type="spellEnd"/>
      <w:r>
        <w:rPr>
          <w:sz w:val="20"/>
          <w:szCs w:val="20"/>
          <w:lang w:val="es-CO" w:eastAsia="es-CO"/>
        </w:rPr>
        <w:t>;</w:t>
      </w:r>
      <w:r w:rsidRPr="00B46801">
        <w:rPr>
          <w:sz w:val="20"/>
          <w:szCs w:val="20"/>
          <w:lang w:val="es-CO" w:eastAsia="es-CO"/>
        </w:rPr>
        <w:t xml:space="preserve"> RODRÍGUEZ SEHK </w:t>
      </w:r>
      <w:r w:rsidR="00C25DC5" w:rsidRPr="00B46801">
        <w:rPr>
          <w:sz w:val="20"/>
          <w:szCs w:val="20"/>
          <w:lang w:val="es-CO" w:eastAsia="es-CO"/>
        </w:rPr>
        <w:t>Penélope</w:t>
      </w:r>
      <w:r w:rsidR="00C25DC5">
        <w:rPr>
          <w:sz w:val="20"/>
          <w:szCs w:val="20"/>
          <w:lang w:val="es-CO" w:eastAsia="es-CO"/>
        </w:rPr>
        <w:t>.</w:t>
      </w:r>
      <w:r w:rsidR="00C23C67">
        <w:rPr>
          <w:sz w:val="20"/>
          <w:szCs w:val="20"/>
          <w:lang w:val="es-CO" w:eastAsia="es-CO"/>
        </w:rPr>
        <w:t xml:space="preserve"> </w:t>
      </w:r>
      <w:r w:rsidRPr="00B46801">
        <w:rPr>
          <w:sz w:val="20"/>
          <w:szCs w:val="20"/>
          <w:lang w:val="es-CO" w:eastAsia="es-CO"/>
        </w:rPr>
        <w:t xml:space="preserve"> </w:t>
      </w:r>
      <w:r w:rsidR="00C23C67" w:rsidRPr="00C23C67">
        <w:rPr>
          <w:sz w:val="20"/>
          <w:szCs w:val="20"/>
          <w:lang w:val="es-CO" w:eastAsia="es-CO"/>
        </w:rPr>
        <w:t>Más allá del dilema de los métodos</w:t>
      </w:r>
      <w:r w:rsidR="00C23C67">
        <w:rPr>
          <w:sz w:val="20"/>
          <w:szCs w:val="20"/>
          <w:lang w:val="es-CO" w:eastAsia="es-CO"/>
        </w:rPr>
        <w:t xml:space="preserve">. </w:t>
      </w:r>
      <w:r w:rsidR="0027184C">
        <w:rPr>
          <w:sz w:val="20"/>
          <w:szCs w:val="20"/>
          <w:lang w:val="es-CO" w:eastAsia="es-CO"/>
        </w:rPr>
        <w:t>Bogotá: Norma 2007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 xml:space="preserve">CAIVANO,  José Luis. Guía para realizar, escribir y publicar trabajos de investigación. Buenos Aires: </w:t>
      </w:r>
      <w:proofErr w:type="spellStart"/>
      <w:r w:rsidRPr="00923CEE">
        <w:rPr>
          <w:sz w:val="20"/>
          <w:szCs w:val="20"/>
          <w:lang w:val="es-CO" w:eastAsia="es-CO"/>
        </w:rPr>
        <w:t>Arquim</w:t>
      </w:r>
      <w:proofErr w:type="spellEnd"/>
      <w:r w:rsidRPr="00923CEE">
        <w:rPr>
          <w:sz w:val="20"/>
          <w:szCs w:val="20"/>
          <w:lang w:val="es-CO" w:eastAsia="es-CO"/>
        </w:rPr>
        <w:t>. 1995.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 xml:space="preserve">CASTILLO DURÁN, Nora; JAINES </w:t>
      </w:r>
      <w:proofErr w:type="spellStart"/>
      <w:r w:rsidRPr="00923CEE">
        <w:rPr>
          <w:sz w:val="20"/>
          <w:szCs w:val="20"/>
          <w:lang w:val="es-CO" w:eastAsia="es-CO"/>
        </w:rPr>
        <w:t>JAINES</w:t>
      </w:r>
      <w:proofErr w:type="spellEnd"/>
      <w:r w:rsidRPr="00923CEE">
        <w:rPr>
          <w:sz w:val="20"/>
          <w:szCs w:val="20"/>
          <w:lang w:val="es-CO" w:eastAsia="es-CO"/>
        </w:rPr>
        <w:t>, Gladys y CHAPARRO D., Ramón O. Una aproximación a la investigación cualitativa. Tunja: Universidad de Tunja, 2001.</w:t>
      </w:r>
    </w:p>
    <w:p w:rsidR="00426359" w:rsidRPr="00426359" w:rsidRDefault="0027184C" w:rsidP="00426359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426359">
        <w:rPr>
          <w:sz w:val="20"/>
          <w:szCs w:val="20"/>
          <w:lang w:val="es-CO" w:eastAsia="es-CO"/>
        </w:rPr>
        <w:t>CRESWELL</w:t>
      </w:r>
      <w:r w:rsidR="00426359" w:rsidRPr="00426359">
        <w:rPr>
          <w:sz w:val="20"/>
          <w:szCs w:val="20"/>
          <w:lang w:val="es-CO" w:eastAsia="es-CO"/>
        </w:rPr>
        <w:t>, John W. QUALITATIVE INQUIRY AND RESEARCH DESIGN Investigación Cualitativa y Diseño Investigativo</w:t>
      </w:r>
      <w:r w:rsidR="00426359">
        <w:rPr>
          <w:sz w:val="20"/>
          <w:szCs w:val="20"/>
          <w:lang w:val="es-CO" w:eastAsia="es-CO"/>
        </w:rPr>
        <w:t xml:space="preserve">. </w:t>
      </w:r>
      <w:r w:rsidR="00426359" w:rsidRPr="00426359">
        <w:rPr>
          <w:sz w:val="20"/>
          <w:szCs w:val="20"/>
          <w:lang w:val="es-CO" w:eastAsia="es-CO"/>
        </w:rPr>
        <w:t>Cal</w:t>
      </w:r>
      <w:r w:rsidR="00426359">
        <w:rPr>
          <w:sz w:val="20"/>
          <w:szCs w:val="20"/>
          <w:lang w:val="es-CO" w:eastAsia="es-CO"/>
        </w:rPr>
        <w:t>ifornia, SAGE, 2003.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DAY, Robert Cómo escribir y publicar trabajos científicos. Washington: Organización Panamericana de la salud. 2005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E1968">
        <w:rPr>
          <w:sz w:val="20"/>
          <w:szCs w:val="20"/>
          <w:lang w:val="en-US" w:eastAsia="es-CO"/>
        </w:rPr>
        <w:t xml:space="preserve">DENZIN, Norman K. Y LINCOLN, </w:t>
      </w:r>
      <w:proofErr w:type="spellStart"/>
      <w:r w:rsidRPr="009E1968">
        <w:rPr>
          <w:sz w:val="20"/>
          <w:szCs w:val="20"/>
          <w:lang w:val="en-US" w:eastAsia="es-CO"/>
        </w:rPr>
        <w:t>Yvonna</w:t>
      </w:r>
      <w:proofErr w:type="spellEnd"/>
      <w:r w:rsidRPr="009E1968">
        <w:rPr>
          <w:sz w:val="20"/>
          <w:szCs w:val="20"/>
          <w:lang w:val="en-US" w:eastAsia="es-CO"/>
        </w:rPr>
        <w:t xml:space="preserve"> S.   Handbook of qualitative research.  </w:t>
      </w:r>
      <w:r w:rsidRPr="00923CEE">
        <w:rPr>
          <w:sz w:val="20"/>
          <w:szCs w:val="20"/>
          <w:lang w:val="es-CO" w:eastAsia="es-CO"/>
        </w:rPr>
        <w:t>California: Sage, 1994.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DESALURIERS, Jean-Pierre. Investigación cualitativa: guía práctica. Pereira: Papiro, 2005.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ICFES. Módulos Serie Aprender a Investigar. Bogotá, 1999.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GREENE, Judith y D’OLIVEIRA, Manuela.  Pruebas estadísticas para psicología y ciencias sociales.  Bogotá: Norma, 1984.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HERNÁNDEZ S., Roberto; FERNÁNDEZ C., Carlos y BAPTISTA L., Pilar.  Metodología de la investigación.  4 ed. Méjico: McGraw-Hill, 2007.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ICONTEC.  Trabajos escritos: presentación y referencias bibliográficas (1486/2008, 5613/2008, 4490/1998).  Santafé de Bogotá.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JARA, Óscar. Sistematización de experiencias: búsquedas recientes. Bogotá: Dimensión Educativa, 1996.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LERMA G., Héctor Daniel.  Metodología de la investigación.  Pereira: Universidad Tecnológica de Pereira, 2009.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 xml:space="preserve">LERMA G., Héctor Daniel. Presentación de informes. Bogotá: </w:t>
      </w:r>
      <w:proofErr w:type="spellStart"/>
      <w:r w:rsidRPr="00923CEE">
        <w:rPr>
          <w:sz w:val="20"/>
          <w:szCs w:val="20"/>
          <w:lang w:val="es-CO" w:eastAsia="es-CO"/>
        </w:rPr>
        <w:t>Ecoe</w:t>
      </w:r>
      <w:proofErr w:type="spellEnd"/>
      <w:r w:rsidRPr="00923CEE">
        <w:rPr>
          <w:sz w:val="20"/>
          <w:szCs w:val="20"/>
          <w:lang w:val="es-CO" w:eastAsia="es-CO"/>
        </w:rPr>
        <w:t>, 2003.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 xml:space="preserve">MARTÍNEZ, María Cristina. Estrategias de lectura y escritura de textos: perspectivas teóricas y talleres. Cali: Universidad del Valle, Escuela de Ciencias del Lenguaje, 2002. 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ROWNTREE, Derek. Introducción a la estadística, un enfoque no matemático. Bogotá: Norma, 1984.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E1968">
        <w:rPr>
          <w:sz w:val="20"/>
          <w:szCs w:val="20"/>
          <w:lang w:val="it-IT" w:eastAsia="es-CO"/>
        </w:rPr>
        <w:t xml:space="preserve">SOLER, Miguel Alonso, PIÑEIRO, Nereyda. </w:t>
      </w:r>
      <w:r w:rsidRPr="00923CEE">
        <w:rPr>
          <w:sz w:val="20"/>
          <w:szCs w:val="20"/>
          <w:lang w:val="es-CO" w:eastAsia="es-CO"/>
        </w:rPr>
        <w:t xml:space="preserve">¿Cómo escribir un artículo científico? Argentina: </w:t>
      </w:r>
      <w:proofErr w:type="spellStart"/>
      <w:r w:rsidRPr="00923CEE">
        <w:rPr>
          <w:sz w:val="20"/>
          <w:szCs w:val="20"/>
          <w:lang w:val="es-CO" w:eastAsia="es-CO"/>
        </w:rPr>
        <w:t>Alcmeon</w:t>
      </w:r>
      <w:proofErr w:type="spellEnd"/>
      <w:r w:rsidRPr="00923CEE">
        <w:rPr>
          <w:sz w:val="20"/>
          <w:szCs w:val="20"/>
          <w:lang w:val="es-CO" w:eastAsia="es-CO"/>
        </w:rPr>
        <w:t>, Revista Argentina de Clínica Neuropsiquiátrica, Año 16, Vol. 14, Nº 2. 2007, p. 76 - 81</w:t>
      </w:r>
    </w:p>
    <w:p w:rsidR="00923CEE" w:rsidRP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E1968">
        <w:rPr>
          <w:sz w:val="20"/>
          <w:szCs w:val="20"/>
          <w:lang w:val="en-US" w:eastAsia="es-CO"/>
        </w:rPr>
        <w:t xml:space="preserve">TAYLOR, Steve J. y BOGDAN, Robert.  </w:t>
      </w:r>
      <w:r w:rsidRPr="00923CEE">
        <w:rPr>
          <w:sz w:val="20"/>
          <w:szCs w:val="20"/>
          <w:lang w:val="es-CO" w:eastAsia="es-CO"/>
        </w:rPr>
        <w:t>Introducción a los métodos cualitativos de Investigación.  Barcelona: Paidós, 1996.</w:t>
      </w:r>
    </w:p>
    <w:p w:rsidR="00923CEE" w:rsidRDefault="00923CEE" w:rsidP="00923CEE">
      <w:pPr>
        <w:pStyle w:val="Prrafodelista"/>
        <w:numPr>
          <w:ilvl w:val="0"/>
          <w:numId w:val="6"/>
        </w:numPr>
        <w:rPr>
          <w:sz w:val="20"/>
          <w:szCs w:val="20"/>
          <w:lang w:val="es-CO" w:eastAsia="es-CO"/>
        </w:rPr>
      </w:pPr>
      <w:r w:rsidRPr="00923CEE">
        <w:rPr>
          <w:sz w:val="20"/>
          <w:szCs w:val="20"/>
          <w:lang w:val="es-CO" w:eastAsia="es-CO"/>
        </w:rPr>
        <w:t>TREJOS, Jhon Jairo. Guía para la elaboración de proyectos de grado.  Pereira: Universidad Tecnológica de Pereira, 2005.</w:t>
      </w:r>
    </w:p>
    <w:p w:rsidR="00843F96" w:rsidRDefault="00843F96" w:rsidP="00843F96">
      <w:pPr>
        <w:rPr>
          <w:sz w:val="20"/>
          <w:szCs w:val="20"/>
          <w:lang w:val="es-CO" w:eastAsia="es-CO"/>
        </w:rPr>
      </w:pPr>
    </w:p>
    <w:p w:rsidR="00843F96" w:rsidRDefault="00843F96" w:rsidP="00843F96">
      <w:pPr>
        <w:rPr>
          <w:sz w:val="20"/>
          <w:szCs w:val="20"/>
          <w:lang w:val="es-CO" w:eastAsia="es-CO"/>
        </w:rPr>
      </w:pPr>
    </w:p>
    <w:p w:rsidR="00843F96" w:rsidRDefault="00843F96" w:rsidP="00843F96">
      <w:pPr>
        <w:rPr>
          <w:sz w:val="20"/>
          <w:szCs w:val="20"/>
          <w:lang w:val="es-CO" w:eastAsia="es-CO"/>
        </w:rPr>
      </w:pPr>
    </w:p>
    <w:p w:rsidR="00843F96" w:rsidRDefault="00843F96" w:rsidP="00843F96">
      <w:pPr>
        <w:rPr>
          <w:sz w:val="20"/>
          <w:szCs w:val="20"/>
          <w:lang w:val="es-CO" w:eastAsia="es-CO"/>
        </w:rPr>
      </w:pPr>
    </w:p>
    <w:p w:rsidR="00843F96" w:rsidRPr="00843F96" w:rsidRDefault="00843F96" w:rsidP="00843F96">
      <w:pPr>
        <w:jc w:val="center"/>
        <w:rPr>
          <w:sz w:val="20"/>
          <w:szCs w:val="20"/>
          <w:lang w:val="es-CO" w:eastAsia="es-CO"/>
        </w:rPr>
      </w:pPr>
    </w:p>
    <w:p w:rsidR="00843F96" w:rsidRPr="00843F96" w:rsidRDefault="00843F96" w:rsidP="00843F96">
      <w:pPr>
        <w:pStyle w:val="Prrafodelista"/>
        <w:ind w:left="360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F96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CRONOGRAMA: I </w:t>
      </w:r>
      <w:proofErr w:type="spellStart"/>
      <w:r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3F96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SEMESTRE 2017 / SEMINARIO DE INVESTIGACIÓN II</w:t>
      </w:r>
    </w:p>
    <w:tbl>
      <w:tblPr>
        <w:tblStyle w:val="Tablaconcuadrcula"/>
        <w:tblpPr w:leftFromText="141" w:rightFromText="141" w:vertAnchor="page" w:horzAnchor="page" w:tblpX="1702" w:tblpY="1562"/>
        <w:tblW w:w="0" w:type="auto"/>
        <w:tblLook w:val="04A0" w:firstRow="1" w:lastRow="0" w:firstColumn="1" w:lastColumn="0" w:noHBand="0" w:noVBand="1"/>
      </w:tblPr>
      <w:tblGrid>
        <w:gridCol w:w="4280"/>
        <w:gridCol w:w="2236"/>
        <w:gridCol w:w="2693"/>
      </w:tblGrid>
      <w:tr w:rsidR="00C44EBD" w:rsidTr="00C44EBD">
        <w:trPr>
          <w:trHeight w:val="252"/>
        </w:trPr>
        <w:tc>
          <w:tcPr>
            <w:tcW w:w="4280" w:type="dxa"/>
          </w:tcPr>
          <w:p w:rsidR="00C44EBD" w:rsidRDefault="00C44EBD" w:rsidP="00C44EB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ACTIVIDAD</w:t>
            </w:r>
          </w:p>
        </w:tc>
        <w:tc>
          <w:tcPr>
            <w:tcW w:w="2236" w:type="dxa"/>
          </w:tcPr>
          <w:p w:rsidR="00C44EBD" w:rsidRDefault="00C44EBD" w:rsidP="00C44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GRUPO I</w:t>
            </w:r>
          </w:p>
        </w:tc>
        <w:tc>
          <w:tcPr>
            <w:tcW w:w="2693" w:type="dxa"/>
          </w:tcPr>
          <w:p w:rsidR="00C44EBD" w:rsidRDefault="00C44EBD" w:rsidP="00C44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GRUPO II</w:t>
            </w:r>
          </w:p>
        </w:tc>
      </w:tr>
      <w:tr w:rsidR="005D3A99" w:rsidTr="00C44EBD">
        <w:trPr>
          <w:trHeight w:val="252"/>
        </w:trPr>
        <w:tc>
          <w:tcPr>
            <w:tcW w:w="4280" w:type="dxa"/>
          </w:tcPr>
          <w:p w:rsidR="005D3A99" w:rsidRPr="00704431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highlight w:val="yellow"/>
              </w:rPr>
            </w:pPr>
            <w:r w:rsidRPr="00704431">
              <w:rPr>
                <w:sz w:val="20"/>
                <w:szCs w:val="20"/>
                <w:highlight w:val="yellow"/>
              </w:rPr>
              <w:t>Examen parcial 1 Jhon Jairo Trejos.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de agosto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 de agosto</w:t>
            </w:r>
          </w:p>
        </w:tc>
      </w:tr>
      <w:tr w:rsidR="005D3A99" w:rsidTr="00C44EBD">
        <w:trPr>
          <w:trHeight w:val="252"/>
        </w:trPr>
        <w:tc>
          <w:tcPr>
            <w:tcW w:w="4280" w:type="dxa"/>
          </w:tcPr>
          <w:p w:rsidR="005D3A99" w:rsidRPr="00FD156A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0"/>
              </w:rPr>
            </w:pPr>
            <w:r w:rsidRPr="00FD156A">
              <w:rPr>
                <w:b/>
                <w:sz w:val="20"/>
                <w:szCs w:val="20"/>
              </w:rPr>
              <w:t>Proyecto de investigación corregido*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 de agosto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de agosto</w:t>
            </w:r>
          </w:p>
        </w:tc>
      </w:tr>
      <w:tr w:rsidR="005D3A99" w:rsidTr="00C44EBD">
        <w:trPr>
          <w:trHeight w:val="252"/>
        </w:trPr>
        <w:tc>
          <w:tcPr>
            <w:tcW w:w="4280" w:type="dxa"/>
          </w:tcPr>
          <w:p w:rsidR="005D3A99" w:rsidRPr="00F560F1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F560F1">
              <w:rPr>
                <w:sz w:val="20"/>
                <w:szCs w:val="20"/>
              </w:rPr>
              <w:t xml:space="preserve">xamen parcial </w:t>
            </w:r>
            <w:r w:rsidRPr="005D3A99">
              <w:rPr>
                <w:sz w:val="20"/>
                <w:szCs w:val="20"/>
                <w:highlight w:val="yellow"/>
              </w:rPr>
              <w:t>2</w:t>
            </w:r>
            <w:r w:rsidRPr="00F560F1">
              <w:rPr>
                <w:sz w:val="20"/>
                <w:szCs w:val="20"/>
              </w:rPr>
              <w:t xml:space="preserve"> Jhon Jairo</w:t>
            </w:r>
            <w:r>
              <w:rPr>
                <w:sz w:val="20"/>
                <w:szCs w:val="20"/>
              </w:rPr>
              <w:t xml:space="preserve"> Trejos</w:t>
            </w:r>
            <w:r w:rsidRPr="00F560F1">
              <w:rPr>
                <w:sz w:val="20"/>
                <w:szCs w:val="20"/>
              </w:rPr>
              <w:t>.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 de agosto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 de agosto</w:t>
            </w:r>
          </w:p>
        </w:tc>
      </w:tr>
      <w:tr w:rsidR="005D3A99" w:rsidTr="00C44EBD">
        <w:trPr>
          <w:trHeight w:val="252"/>
        </w:trPr>
        <w:tc>
          <w:tcPr>
            <w:tcW w:w="4280" w:type="dxa"/>
          </w:tcPr>
          <w:p w:rsidR="005D3A99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F560F1">
              <w:rPr>
                <w:sz w:val="20"/>
                <w:szCs w:val="20"/>
              </w:rPr>
              <w:t xml:space="preserve">xamen parcial  </w:t>
            </w:r>
            <w:r>
              <w:rPr>
                <w:sz w:val="20"/>
                <w:szCs w:val="20"/>
              </w:rPr>
              <w:t>Claudia Cardona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 de octubre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 de octubre</w:t>
            </w:r>
          </w:p>
        </w:tc>
      </w:tr>
      <w:tr w:rsidR="005D3A99" w:rsidTr="00C44EBD">
        <w:trPr>
          <w:trHeight w:val="252"/>
        </w:trPr>
        <w:tc>
          <w:tcPr>
            <w:tcW w:w="4280" w:type="dxa"/>
          </w:tcPr>
          <w:p w:rsidR="005D3A99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T</w:t>
            </w:r>
            <w:r w:rsidRPr="00F560F1">
              <w:rPr>
                <w:sz w:val="20"/>
                <w:szCs w:val="20"/>
              </w:rPr>
              <w:t>alleres Claudia Cardona.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 de octubre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 de octubre</w:t>
            </w:r>
          </w:p>
        </w:tc>
      </w:tr>
      <w:tr w:rsidR="005D3A99" w:rsidTr="00C44EBD">
        <w:trPr>
          <w:trHeight w:val="314"/>
        </w:trPr>
        <w:tc>
          <w:tcPr>
            <w:tcW w:w="4280" w:type="dxa"/>
          </w:tcPr>
          <w:p w:rsidR="005D3A99" w:rsidRPr="00FD156A" w:rsidRDefault="005D3A99" w:rsidP="005D3A99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FD156A">
              <w:rPr>
                <w:b/>
                <w:sz w:val="20"/>
                <w:szCs w:val="20"/>
              </w:rPr>
              <w:t>Entrega Prueba Piloto *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 de octubre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 de octubre</w:t>
            </w:r>
          </w:p>
        </w:tc>
      </w:tr>
      <w:tr w:rsidR="005D3A99" w:rsidTr="00C44EBD">
        <w:trPr>
          <w:trHeight w:val="314"/>
        </w:trPr>
        <w:tc>
          <w:tcPr>
            <w:tcW w:w="4280" w:type="dxa"/>
          </w:tcPr>
          <w:p w:rsidR="005D3A99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F560F1">
              <w:rPr>
                <w:sz w:val="20"/>
                <w:szCs w:val="20"/>
              </w:rPr>
              <w:t>xamen parcial  Margarita Cano.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de octubre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 de octubre</w:t>
            </w:r>
          </w:p>
        </w:tc>
      </w:tr>
      <w:tr w:rsidR="005D3A99" w:rsidTr="00C44EBD">
        <w:trPr>
          <w:trHeight w:val="232"/>
        </w:trPr>
        <w:tc>
          <w:tcPr>
            <w:tcW w:w="4280" w:type="dxa"/>
          </w:tcPr>
          <w:p w:rsidR="005D3A99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T</w:t>
            </w:r>
            <w:r w:rsidRPr="00843F96">
              <w:rPr>
                <w:sz w:val="20"/>
                <w:szCs w:val="20"/>
              </w:rPr>
              <w:t>alleres   Margarita Cano.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de octubre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 de octubre</w:t>
            </w:r>
          </w:p>
        </w:tc>
      </w:tr>
      <w:tr w:rsidR="005D3A99" w:rsidTr="00C44EBD">
        <w:trPr>
          <w:trHeight w:val="308"/>
        </w:trPr>
        <w:tc>
          <w:tcPr>
            <w:tcW w:w="4280" w:type="dxa"/>
          </w:tcPr>
          <w:p w:rsidR="005D3A99" w:rsidRPr="00F560F1" w:rsidRDefault="005D3A99" w:rsidP="005D3A9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560F1">
              <w:rPr>
                <w:sz w:val="20"/>
                <w:szCs w:val="20"/>
              </w:rPr>
              <w:t xml:space="preserve">xamen parcial  </w:t>
            </w:r>
            <w:r w:rsidRPr="0089497A">
              <w:rPr>
                <w:sz w:val="20"/>
                <w:szCs w:val="20"/>
              </w:rPr>
              <w:t>Patricia Granada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 de noviembre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 de noviembre</w:t>
            </w:r>
          </w:p>
        </w:tc>
      </w:tr>
      <w:tr w:rsidR="005D3A99" w:rsidTr="00C44EBD">
        <w:trPr>
          <w:trHeight w:val="252"/>
        </w:trPr>
        <w:tc>
          <w:tcPr>
            <w:tcW w:w="4280" w:type="dxa"/>
          </w:tcPr>
          <w:p w:rsidR="005D3A99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T</w:t>
            </w:r>
            <w:r w:rsidRPr="00F560F1">
              <w:rPr>
                <w:sz w:val="20"/>
                <w:szCs w:val="20"/>
              </w:rPr>
              <w:t>alleres</w:t>
            </w:r>
            <w:r>
              <w:rPr>
                <w:sz w:val="20"/>
                <w:szCs w:val="20"/>
              </w:rPr>
              <w:t xml:space="preserve"> </w:t>
            </w:r>
            <w:r w:rsidRPr="0089497A">
              <w:rPr>
                <w:sz w:val="20"/>
                <w:szCs w:val="20"/>
              </w:rPr>
              <w:t>Patricia Granada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 de noviembre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 de noviembre</w:t>
            </w:r>
          </w:p>
        </w:tc>
      </w:tr>
      <w:tr w:rsidR="005D3A99" w:rsidTr="00C44EBD">
        <w:trPr>
          <w:trHeight w:val="309"/>
        </w:trPr>
        <w:tc>
          <w:tcPr>
            <w:tcW w:w="4280" w:type="dxa"/>
          </w:tcPr>
          <w:p w:rsidR="005D3A99" w:rsidRDefault="005D3A99" w:rsidP="005D3A9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834EF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Análisis inicial de datos (de toda la muestra o población, no solo de la prueba piloto) *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 de noviembre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 de noviembre</w:t>
            </w:r>
          </w:p>
        </w:tc>
      </w:tr>
      <w:tr w:rsidR="005D3A99" w:rsidTr="00C44EBD">
        <w:trPr>
          <w:trHeight w:val="232"/>
        </w:trPr>
        <w:tc>
          <w:tcPr>
            <w:tcW w:w="4280" w:type="dxa"/>
          </w:tcPr>
          <w:p w:rsidR="005D3A99" w:rsidRPr="00F560F1" w:rsidRDefault="005D3A99" w:rsidP="005D3A9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C4373D">
              <w:rPr>
                <w:sz w:val="20"/>
                <w:szCs w:val="20"/>
              </w:rPr>
              <w:t>xamen final acumulativo.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28 de noviembre 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 de noviembre</w:t>
            </w:r>
          </w:p>
        </w:tc>
      </w:tr>
      <w:tr w:rsidR="005D3A99" w:rsidTr="00C44EBD">
        <w:trPr>
          <w:trHeight w:val="252"/>
        </w:trPr>
        <w:tc>
          <w:tcPr>
            <w:tcW w:w="4280" w:type="dxa"/>
          </w:tcPr>
          <w:p w:rsidR="005D3A99" w:rsidRPr="00F560F1" w:rsidRDefault="005D3A99" w:rsidP="005D3A9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a actividades complementarias</w:t>
            </w:r>
          </w:p>
        </w:tc>
        <w:tc>
          <w:tcPr>
            <w:tcW w:w="2236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 de noviembre</w:t>
            </w:r>
          </w:p>
        </w:tc>
        <w:tc>
          <w:tcPr>
            <w:tcW w:w="2693" w:type="dxa"/>
          </w:tcPr>
          <w:p w:rsidR="005D3A99" w:rsidRDefault="005D3A99" w:rsidP="005D3A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 de noviembre</w:t>
            </w:r>
          </w:p>
        </w:tc>
      </w:tr>
    </w:tbl>
    <w:p w:rsidR="00843F96" w:rsidRPr="00843F96" w:rsidRDefault="00843F96" w:rsidP="00843F96">
      <w:pPr>
        <w:pStyle w:val="Prrafodelista"/>
        <w:ind w:left="360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F96" w:rsidRPr="00923CEE" w:rsidRDefault="00843F96" w:rsidP="00843F96">
      <w:pPr>
        <w:pStyle w:val="Prrafodelista"/>
        <w:ind w:left="360"/>
        <w:rPr>
          <w:sz w:val="20"/>
          <w:szCs w:val="20"/>
          <w:lang w:val="es-CO" w:eastAsia="es-CO"/>
        </w:rPr>
      </w:pPr>
    </w:p>
    <w:p w:rsidR="00C5209A" w:rsidRPr="00C4373D" w:rsidRDefault="00C5209A" w:rsidP="00D27B4F">
      <w:pPr>
        <w:jc w:val="both"/>
        <w:rPr>
          <w:sz w:val="20"/>
          <w:szCs w:val="20"/>
        </w:rPr>
      </w:pPr>
    </w:p>
    <w:p w:rsidR="00C1056D" w:rsidRDefault="00C1056D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C07249" w:rsidRDefault="00C07249" w:rsidP="00D27B4F">
      <w:pPr>
        <w:jc w:val="both"/>
        <w:rPr>
          <w:sz w:val="20"/>
          <w:szCs w:val="20"/>
        </w:rPr>
      </w:pPr>
    </w:p>
    <w:p w:rsidR="00843F96" w:rsidRDefault="00843F96" w:rsidP="00D27B4F">
      <w:pPr>
        <w:jc w:val="both"/>
        <w:rPr>
          <w:sz w:val="20"/>
          <w:szCs w:val="20"/>
        </w:rPr>
      </w:pPr>
    </w:p>
    <w:p w:rsidR="0018348B" w:rsidRDefault="0018348B" w:rsidP="0018348B">
      <w:pPr>
        <w:rPr>
          <w:rFonts w:ascii="Arial Narrow" w:hAnsi="Arial Narrow"/>
          <w:sz w:val="20"/>
        </w:rPr>
      </w:pPr>
    </w:p>
    <w:p w:rsidR="00843F96" w:rsidRDefault="00843F96" w:rsidP="0018348B">
      <w:pPr>
        <w:rPr>
          <w:rFonts w:ascii="Arial Narrow" w:hAnsi="Arial Narrow"/>
          <w:sz w:val="20"/>
        </w:rPr>
      </w:pPr>
    </w:p>
    <w:p w:rsidR="00843F96" w:rsidRDefault="00843F96" w:rsidP="0018348B">
      <w:pPr>
        <w:rPr>
          <w:rFonts w:ascii="Arial Narrow" w:hAnsi="Arial Narrow"/>
          <w:sz w:val="20"/>
        </w:rPr>
      </w:pPr>
    </w:p>
    <w:p w:rsidR="002F0712" w:rsidRDefault="002F0712" w:rsidP="003B0B0E">
      <w:pPr>
        <w:rPr>
          <w:rFonts w:ascii="Arial Narrow" w:hAnsi="Arial Narrow"/>
          <w:b/>
          <w:sz w:val="20"/>
        </w:rPr>
      </w:pPr>
    </w:p>
    <w:p w:rsidR="003B0B0E" w:rsidRPr="00C1056D" w:rsidRDefault="003B0B0E" w:rsidP="003B0B0E">
      <w:pPr>
        <w:rPr>
          <w:rFonts w:ascii="Arial Narrow" w:hAnsi="Arial Narrow"/>
          <w:sz w:val="20"/>
          <w:szCs w:val="20"/>
        </w:rPr>
      </w:pPr>
      <w:r w:rsidRPr="00C1056D">
        <w:rPr>
          <w:rFonts w:ascii="Arial Narrow" w:hAnsi="Arial Narrow"/>
          <w:b/>
          <w:sz w:val="20"/>
        </w:rPr>
        <w:t>*</w:t>
      </w:r>
      <w:r w:rsidRPr="00C1056D">
        <w:rPr>
          <w:rFonts w:ascii="Arial Narrow" w:hAnsi="Arial Narrow"/>
          <w:sz w:val="20"/>
        </w:rPr>
        <w:t xml:space="preserve"> Los estudiantes deberán presentarse a la siguiente asesoría metodológica programada para que recibir la realimentación y cali</w:t>
      </w:r>
      <w:r>
        <w:rPr>
          <w:rFonts w:ascii="Arial Narrow" w:hAnsi="Arial Narrow"/>
          <w:sz w:val="20"/>
        </w:rPr>
        <w:t>ficación del docente respectivos</w:t>
      </w:r>
    </w:p>
    <w:p w:rsidR="00843F96" w:rsidRDefault="00843F96" w:rsidP="0018348B">
      <w:pPr>
        <w:rPr>
          <w:rFonts w:ascii="Arial Narrow" w:hAnsi="Arial Narrow"/>
          <w:sz w:val="20"/>
        </w:rPr>
      </w:pPr>
    </w:p>
    <w:p w:rsidR="0018348B" w:rsidRDefault="0018348B" w:rsidP="0018348B">
      <w:pPr>
        <w:rPr>
          <w:rFonts w:ascii="Arial Narrow" w:hAnsi="Arial Narrow"/>
          <w:sz w:val="20"/>
        </w:rPr>
      </w:pPr>
    </w:p>
    <w:p w:rsidR="0018348B" w:rsidRDefault="0018348B" w:rsidP="0018348B">
      <w:pPr>
        <w:rPr>
          <w:rFonts w:ascii="Arial Narrow" w:hAnsi="Arial Narrow"/>
          <w:sz w:val="20"/>
        </w:rPr>
      </w:pPr>
    </w:p>
    <w:p w:rsidR="0018348B" w:rsidRDefault="0018348B" w:rsidP="0018348B">
      <w:pPr>
        <w:rPr>
          <w:rFonts w:ascii="Arial Narrow" w:hAnsi="Arial Narrow"/>
          <w:sz w:val="20"/>
        </w:rPr>
      </w:pPr>
    </w:p>
    <w:p w:rsidR="0018348B" w:rsidRDefault="0018348B" w:rsidP="00C1056D">
      <w:pPr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p w:rsidR="00843F96" w:rsidRDefault="00843F96" w:rsidP="00C1056D">
      <w:pPr>
        <w:jc w:val="center"/>
        <w:rPr>
          <w:rFonts w:ascii="Arial Narrow" w:hAnsi="Arial Narrow"/>
          <w:sz w:val="20"/>
        </w:rPr>
      </w:pPr>
    </w:p>
    <w:sectPr w:rsidR="00843F96" w:rsidSect="00C1056D">
      <w:headerReference w:type="default" r:id="rId7"/>
      <w:pgSz w:w="15840" w:h="12240" w:orient="landscape" w:code="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82" w:rsidRDefault="00530182" w:rsidP="00005F0B">
      <w:r>
        <w:separator/>
      </w:r>
    </w:p>
  </w:endnote>
  <w:endnote w:type="continuationSeparator" w:id="0">
    <w:p w:rsidR="00530182" w:rsidRDefault="00530182" w:rsidP="000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82" w:rsidRDefault="00530182" w:rsidP="00005F0B">
      <w:r>
        <w:separator/>
      </w:r>
    </w:p>
  </w:footnote>
  <w:footnote w:type="continuationSeparator" w:id="0">
    <w:p w:rsidR="00530182" w:rsidRDefault="00530182" w:rsidP="0000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D" w:rsidRDefault="00C105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483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92F33"/>
    <w:multiLevelType w:val="hybridMultilevel"/>
    <w:tmpl w:val="F580C796"/>
    <w:lvl w:ilvl="0" w:tplc="DE84E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6AF1"/>
    <w:multiLevelType w:val="hybridMultilevel"/>
    <w:tmpl w:val="BFF809F6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2F6"/>
    <w:multiLevelType w:val="hybridMultilevel"/>
    <w:tmpl w:val="E0CEE6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94D"/>
    <w:multiLevelType w:val="hybridMultilevel"/>
    <w:tmpl w:val="6C7A0E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26220"/>
    <w:multiLevelType w:val="hybridMultilevel"/>
    <w:tmpl w:val="5736215E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6EEA"/>
    <w:multiLevelType w:val="hybridMultilevel"/>
    <w:tmpl w:val="9688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183C"/>
    <w:multiLevelType w:val="multilevel"/>
    <w:tmpl w:val="BE4E69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0422AE8"/>
    <w:multiLevelType w:val="hybridMultilevel"/>
    <w:tmpl w:val="1EAAE4A8"/>
    <w:lvl w:ilvl="0" w:tplc="BFE09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3924"/>
    <w:multiLevelType w:val="hybridMultilevel"/>
    <w:tmpl w:val="C29447AC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B"/>
    <w:rsid w:val="00000D15"/>
    <w:rsid w:val="00004DBF"/>
    <w:rsid w:val="00005F0B"/>
    <w:rsid w:val="00010170"/>
    <w:rsid w:val="00012137"/>
    <w:rsid w:val="00040B10"/>
    <w:rsid w:val="00046FD8"/>
    <w:rsid w:val="000B2518"/>
    <w:rsid w:val="000B440B"/>
    <w:rsid w:val="000C62B5"/>
    <w:rsid w:val="0012286A"/>
    <w:rsid w:val="001459D9"/>
    <w:rsid w:val="00162845"/>
    <w:rsid w:val="00170E15"/>
    <w:rsid w:val="00171E2F"/>
    <w:rsid w:val="00180761"/>
    <w:rsid w:val="0018348B"/>
    <w:rsid w:val="001940DB"/>
    <w:rsid w:val="001B711F"/>
    <w:rsid w:val="001D27FD"/>
    <w:rsid w:val="001D580E"/>
    <w:rsid w:val="001E3405"/>
    <w:rsid w:val="001F48FD"/>
    <w:rsid w:val="002474EB"/>
    <w:rsid w:val="00264D22"/>
    <w:rsid w:val="0027124B"/>
    <w:rsid w:val="0027184C"/>
    <w:rsid w:val="00274987"/>
    <w:rsid w:val="00280962"/>
    <w:rsid w:val="00285972"/>
    <w:rsid w:val="00291513"/>
    <w:rsid w:val="002A3A30"/>
    <w:rsid w:val="002D5F93"/>
    <w:rsid w:val="002D6979"/>
    <w:rsid w:val="002F0712"/>
    <w:rsid w:val="002F65DA"/>
    <w:rsid w:val="00303F1A"/>
    <w:rsid w:val="003040DB"/>
    <w:rsid w:val="00317072"/>
    <w:rsid w:val="00331B1E"/>
    <w:rsid w:val="003559D2"/>
    <w:rsid w:val="00371E3A"/>
    <w:rsid w:val="003A6EE6"/>
    <w:rsid w:val="003B0B0E"/>
    <w:rsid w:val="003B389A"/>
    <w:rsid w:val="003D31FB"/>
    <w:rsid w:val="003D5583"/>
    <w:rsid w:val="003E59A5"/>
    <w:rsid w:val="003F104D"/>
    <w:rsid w:val="0042516F"/>
    <w:rsid w:val="00426359"/>
    <w:rsid w:val="00427AE0"/>
    <w:rsid w:val="00445AE6"/>
    <w:rsid w:val="004529FA"/>
    <w:rsid w:val="004650FC"/>
    <w:rsid w:val="00467D23"/>
    <w:rsid w:val="004914BA"/>
    <w:rsid w:val="00496EF3"/>
    <w:rsid w:val="004A399D"/>
    <w:rsid w:val="004B39CF"/>
    <w:rsid w:val="004B57D0"/>
    <w:rsid w:val="004D41D0"/>
    <w:rsid w:val="004F64B5"/>
    <w:rsid w:val="00507F23"/>
    <w:rsid w:val="00522F04"/>
    <w:rsid w:val="00523BFF"/>
    <w:rsid w:val="00530182"/>
    <w:rsid w:val="00544EDA"/>
    <w:rsid w:val="00556CA1"/>
    <w:rsid w:val="00564710"/>
    <w:rsid w:val="00574A97"/>
    <w:rsid w:val="005834EF"/>
    <w:rsid w:val="005954DB"/>
    <w:rsid w:val="005B44C8"/>
    <w:rsid w:val="005C0983"/>
    <w:rsid w:val="005D2C39"/>
    <w:rsid w:val="005D3A99"/>
    <w:rsid w:val="005F3075"/>
    <w:rsid w:val="005F4D6F"/>
    <w:rsid w:val="005F6B3A"/>
    <w:rsid w:val="0062012A"/>
    <w:rsid w:val="0063798C"/>
    <w:rsid w:val="006462DA"/>
    <w:rsid w:val="00647FF5"/>
    <w:rsid w:val="006663E7"/>
    <w:rsid w:val="006828CA"/>
    <w:rsid w:val="006958DD"/>
    <w:rsid w:val="0069633D"/>
    <w:rsid w:val="006B34CF"/>
    <w:rsid w:val="006D474B"/>
    <w:rsid w:val="00703819"/>
    <w:rsid w:val="00704431"/>
    <w:rsid w:val="007100C1"/>
    <w:rsid w:val="00720DF6"/>
    <w:rsid w:val="00723150"/>
    <w:rsid w:val="00745826"/>
    <w:rsid w:val="00745994"/>
    <w:rsid w:val="00760E5F"/>
    <w:rsid w:val="007641C9"/>
    <w:rsid w:val="007A37B0"/>
    <w:rsid w:val="007B4B71"/>
    <w:rsid w:val="007F1087"/>
    <w:rsid w:val="007F7B6C"/>
    <w:rsid w:val="008143A5"/>
    <w:rsid w:val="00827EB8"/>
    <w:rsid w:val="00843F96"/>
    <w:rsid w:val="00856E38"/>
    <w:rsid w:val="008605B8"/>
    <w:rsid w:val="00864B80"/>
    <w:rsid w:val="00885DCC"/>
    <w:rsid w:val="00887C9B"/>
    <w:rsid w:val="008E0F0A"/>
    <w:rsid w:val="008F10DB"/>
    <w:rsid w:val="009022D3"/>
    <w:rsid w:val="009052C0"/>
    <w:rsid w:val="00911D80"/>
    <w:rsid w:val="00923CEE"/>
    <w:rsid w:val="00946938"/>
    <w:rsid w:val="00951F8C"/>
    <w:rsid w:val="009645CF"/>
    <w:rsid w:val="00976D7A"/>
    <w:rsid w:val="00990279"/>
    <w:rsid w:val="00992F71"/>
    <w:rsid w:val="009E1968"/>
    <w:rsid w:val="009E6FB9"/>
    <w:rsid w:val="009F2CAF"/>
    <w:rsid w:val="009F52B8"/>
    <w:rsid w:val="00A1566E"/>
    <w:rsid w:val="00A44FCF"/>
    <w:rsid w:val="00A50732"/>
    <w:rsid w:val="00A54504"/>
    <w:rsid w:val="00A83149"/>
    <w:rsid w:val="00A833CC"/>
    <w:rsid w:val="00A8422C"/>
    <w:rsid w:val="00A87213"/>
    <w:rsid w:val="00AB32D2"/>
    <w:rsid w:val="00AC2E3D"/>
    <w:rsid w:val="00AE3EDE"/>
    <w:rsid w:val="00AF688A"/>
    <w:rsid w:val="00B24276"/>
    <w:rsid w:val="00B46524"/>
    <w:rsid w:val="00B46801"/>
    <w:rsid w:val="00B52E41"/>
    <w:rsid w:val="00B55D91"/>
    <w:rsid w:val="00B56CAD"/>
    <w:rsid w:val="00B67AAE"/>
    <w:rsid w:val="00B7422A"/>
    <w:rsid w:val="00B81FA3"/>
    <w:rsid w:val="00B91841"/>
    <w:rsid w:val="00BB0FC3"/>
    <w:rsid w:val="00BE163B"/>
    <w:rsid w:val="00BF6D88"/>
    <w:rsid w:val="00C07249"/>
    <w:rsid w:val="00C1056D"/>
    <w:rsid w:val="00C239E5"/>
    <w:rsid w:val="00C23C67"/>
    <w:rsid w:val="00C25DC5"/>
    <w:rsid w:val="00C33ABA"/>
    <w:rsid w:val="00C37409"/>
    <w:rsid w:val="00C4373D"/>
    <w:rsid w:val="00C44EBD"/>
    <w:rsid w:val="00C44F8D"/>
    <w:rsid w:val="00C45E67"/>
    <w:rsid w:val="00C5209A"/>
    <w:rsid w:val="00C54AEF"/>
    <w:rsid w:val="00C56CA0"/>
    <w:rsid w:val="00C57B0B"/>
    <w:rsid w:val="00C6776E"/>
    <w:rsid w:val="00C739A8"/>
    <w:rsid w:val="00C77C5A"/>
    <w:rsid w:val="00C87E7D"/>
    <w:rsid w:val="00CA70A2"/>
    <w:rsid w:val="00CC01A7"/>
    <w:rsid w:val="00CF683F"/>
    <w:rsid w:val="00D12736"/>
    <w:rsid w:val="00D236BB"/>
    <w:rsid w:val="00D27B4F"/>
    <w:rsid w:val="00D33616"/>
    <w:rsid w:val="00D530D5"/>
    <w:rsid w:val="00D96B0F"/>
    <w:rsid w:val="00DC2156"/>
    <w:rsid w:val="00DE3531"/>
    <w:rsid w:val="00E06B76"/>
    <w:rsid w:val="00E11314"/>
    <w:rsid w:val="00E14854"/>
    <w:rsid w:val="00E35D5F"/>
    <w:rsid w:val="00E42394"/>
    <w:rsid w:val="00E62A25"/>
    <w:rsid w:val="00E77D54"/>
    <w:rsid w:val="00E97EEA"/>
    <w:rsid w:val="00EC038C"/>
    <w:rsid w:val="00EC2E2B"/>
    <w:rsid w:val="00F10076"/>
    <w:rsid w:val="00F11DEE"/>
    <w:rsid w:val="00F146B1"/>
    <w:rsid w:val="00F17DC3"/>
    <w:rsid w:val="00F53DFD"/>
    <w:rsid w:val="00F54984"/>
    <w:rsid w:val="00F74688"/>
    <w:rsid w:val="00FC0801"/>
    <w:rsid w:val="00FC7520"/>
    <w:rsid w:val="00FD156A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chartTrackingRefBased/>
  <w15:docId w15:val="{B3F7D62F-DB8D-4F98-B03A-CB867C7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5994"/>
    <w:pPr>
      <w:keepNext/>
      <w:widowControl w:val="0"/>
      <w:numPr>
        <w:numId w:val="2"/>
      </w:numPr>
      <w:tabs>
        <w:tab w:val="clear" w:pos="72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ind w:left="0" w:firstLine="0"/>
      <w:jc w:val="center"/>
      <w:outlineLvl w:val="0"/>
    </w:pPr>
    <w:rPr>
      <w:rFonts w:ascii="Arial" w:eastAsia="Times New Roman" w:hAnsi="Arial"/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994"/>
    <w:pPr>
      <w:keepNext/>
      <w:keepLines/>
      <w:numPr>
        <w:ilvl w:val="1"/>
        <w:numId w:val="2"/>
      </w:numPr>
      <w:tabs>
        <w:tab w:val="clear" w:pos="1440"/>
      </w:tabs>
      <w:spacing w:before="40" w:line="276" w:lineRule="auto"/>
      <w:ind w:left="0" w:firstLine="0"/>
      <w:outlineLvl w:val="1"/>
    </w:pPr>
    <w:rPr>
      <w:rFonts w:ascii="Calibri Light" w:eastAsia="Times New Roman" w:hAnsi="Calibri Light"/>
      <w:color w:val="2E74B5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994"/>
    <w:pPr>
      <w:keepNext/>
      <w:keepLines/>
      <w:numPr>
        <w:ilvl w:val="2"/>
        <w:numId w:val="2"/>
      </w:numPr>
      <w:tabs>
        <w:tab w:val="clear" w:pos="2160"/>
      </w:tabs>
      <w:spacing w:before="40" w:line="276" w:lineRule="auto"/>
      <w:ind w:left="0" w:firstLine="0"/>
      <w:outlineLvl w:val="2"/>
    </w:pPr>
    <w:rPr>
      <w:rFonts w:ascii="Calibri Light" w:eastAsia="Times New Roman" w:hAnsi="Calibri Light"/>
      <w:color w:val="1F4D78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994"/>
    <w:pPr>
      <w:keepNext/>
      <w:keepLines/>
      <w:numPr>
        <w:ilvl w:val="3"/>
        <w:numId w:val="2"/>
      </w:numPr>
      <w:tabs>
        <w:tab w:val="clear" w:pos="2880"/>
      </w:tabs>
      <w:spacing w:before="40" w:line="276" w:lineRule="auto"/>
      <w:ind w:left="0" w:firstLine="0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994"/>
    <w:pPr>
      <w:keepNext/>
      <w:keepLines/>
      <w:numPr>
        <w:ilvl w:val="4"/>
        <w:numId w:val="2"/>
      </w:numPr>
      <w:tabs>
        <w:tab w:val="clear" w:pos="3600"/>
      </w:tabs>
      <w:spacing w:before="40" w:line="276" w:lineRule="auto"/>
      <w:ind w:left="0" w:firstLine="0"/>
      <w:outlineLvl w:val="4"/>
    </w:pPr>
    <w:rPr>
      <w:rFonts w:ascii="Calibri Light" w:eastAsia="Times New Roman" w:hAnsi="Calibri Light"/>
      <w:color w:val="2E74B5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745994"/>
    <w:pPr>
      <w:keepNext/>
      <w:keepLines/>
      <w:numPr>
        <w:ilvl w:val="5"/>
        <w:numId w:val="2"/>
      </w:numPr>
      <w:tabs>
        <w:tab w:val="clear" w:pos="4320"/>
      </w:tabs>
      <w:spacing w:before="40" w:line="276" w:lineRule="auto"/>
      <w:ind w:left="0" w:firstLine="0"/>
      <w:outlineLvl w:val="5"/>
    </w:pPr>
    <w:rPr>
      <w:rFonts w:ascii="Calibri Light" w:eastAsia="Times New Roman" w:hAnsi="Calibri Light"/>
      <w:color w:val="1F4D78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99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99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994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character" w:styleId="Textoennegrita">
    <w:name w:val="Strong"/>
    <w:qFormat/>
    <w:rsid w:val="00C239E5"/>
    <w:rPr>
      <w:b/>
      <w:bCs/>
    </w:rPr>
  </w:style>
  <w:style w:type="character" w:styleId="Hipervnculo">
    <w:name w:val="Hyperlink"/>
    <w:uiPriority w:val="99"/>
    <w:unhideWhenUsed/>
    <w:rsid w:val="00170E15"/>
    <w:rPr>
      <w:color w:val="0563C1"/>
      <w:u w:val="single"/>
    </w:rPr>
  </w:style>
  <w:style w:type="paragraph" w:styleId="Sinespaciado">
    <w:name w:val="No Spacing"/>
    <w:uiPriority w:val="1"/>
    <w:qFormat/>
    <w:rsid w:val="00C5209A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745994"/>
    <w:rPr>
      <w:rFonts w:ascii="Arial" w:eastAsia="Times New Roman" w:hAnsi="Arial"/>
      <w:b/>
      <w:snapToGrid w:val="0"/>
      <w:sz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745994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745994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4Car">
    <w:name w:val="Título 4 Car"/>
    <w:link w:val="Ttulo4"/>
    <w:uiPriority w:val="9"/>
    <w:semiHidden/>
    <w:rsid w:val="0074599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745994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Ttulo6Car">
    <w:name w:val="Título 6 Car"/>
    <w:link w:val="Ttulo6"/>
    <w:rsid w:val="00745994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745994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45994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45994"/>
    <w:rPr>
      <w:rFonts w:ascii="Calibri Light" w:eastAsia="Times New Roman" w:hAnsi="Calibri Light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4373D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C4373D"/>
    <w:pPr>
      <w:tabs>
        <w:tab w:val="left" w:pos="540"/>
      </w:tabs>
      <w:ind w:left="540"/>
      <w:jc w:val="both"/>
    </w:pPr>
    <w:rPr>
      <w:rFonts w:ascii="Arial" w:eastAsia="Times New Roman" w:hAnsi="Arial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3D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8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CRIE UTP</dc:creator>
  <cp:keywords/>
  <dc:description/>
  <cp:lastModifiedBy>Usuario UTP</cp:lastModifiedBy>
  <cp:revision>2</cp:revision>
  <cp:lastPrinted>2015-04-09T16:26:00Z</cp:lastPrinted>
  <dcterms:created xsi:type="dcterms:W3CDTF">2017-07-24T15:38:00Z</dcterms:created>
  <dcterms:modified xsi:type="dcterms:W3CDTF">2017-07-24T15:38:00Z</dcterms:modified>
</cp:coreProperties>
</file>