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27685" w14:textId="77777777" w:rsidR="003C3627" w:rsidRDefault="0055303C">
      <w:pPr>
        <w:jc w:val="center"/>
        <w:rPr>
          <w:b/>
        </w:rPr>
      </w:pPr>
      <w:r>
        <w:rPr>
          <w:b/>
        </w:rPr>
        <w:t>FUNCIONES MONITOR REANIMACIÓN BÁSICA Y PRIMEROS AUXILIOS</w:t>
      </w:r>
    </w:p>
    <w:p w14:paraId="67A980D7" w14:textId="77777777" w:rsidR="003C3627" w:rsidRDefault="0055303C">
      <w:pPr>
        <w:jc w:val="center"/>
      </w:pPr>
      <w:r>
        <w:t>Departamento de Ciencias Básicas de Medicina</w:t>
      </w:r>
    </w:p>
    <w:p w14:paraId="6CC09E9B" w14:textId="77777777" w:rsidR="003C3627" w:rsidRDefault="0055303C">
      <w:pPr>
        <w:numPr>
          <w:ilvl w:val="0"/>
          <w:numId w:val="4"/>
        </w:numPr>
        <w:pBdr>
          <w:top w:val="nil"/>
          <w:left w:val="nil"/>
          <w:bottom w:val="nil"/>
          <w:right w:val="nil"/>
          <w:between w:val="nil"/>
        </w:pBdr>
        <w:spacing w:after="0" w:line="240" w:lineRule="auto"/>
        <w:jc w:val="both"/>
      </w:pPr>
      <w:r>
        <w:rPr>
          <w:b/>
        </w:rPr>
        <w:t>CÁTEDRA DE REANIMACIÓN Y PRIMERO AUXILIOS</w:t>
      </w:r>
    </w:p>
    <w:p w14:paraId="34918CBB" w14:textId="77777777" w:rsidR="003C3627" w:rsidRDefault="0055303C">
      <w:pPr>
        <w:numPr>
          <w:ilvl w:val="0"/>
          <w:numId w:val="4"/>
        </w:numPr>
        <w:pBdr>
          <w:top w:val="nil"/>
          <w:left w:val="nil"/>
          <w:bottom w:val="nil"/>
          <w:right w:val="nil"/>
          <w:between w:val="nil"/>
        </w:pBdr>
        <w:spacing w:after="0" w:line="240" w:lineRule="auto"/>
        <w:jc w:val="both"/>
      </w:pPr>
      <w:r>
        <w:rPr>
          <w:b/>
        </w:rPr>
        <w:t xml:space="preserve"> </w:t>
      </w:r>
    </w:p>
    <w:p w14:paraId="4ED0B57A" w14:textId="77777777" w:rsidR="003C3627" w:rsidRDefault="0055303C">
      <w:pPr>
        <w:numPr>
          <w:ilvl w:val="0"/>
          <w:numId w:val="4"/>
        </w:numPr>
        <w:pBdr>
          <w:top w:val="nil"/>
          <w:left w:val="nil"/>
          <w:bottom w:val="nil"/>
          <w:right w:val="nil"/>
          <w:between w:val="nil"/>
        </w:pBdr>
        <w:spacing w:after="0" w:line="240" w:lineRule="auto"/>
        <w:jc w:val="both"/>
      </w:pPr>
      <w:r>
        <w:rPr>
          <w:b/>
        </w:rPr>
        <w:t>OBJETIVO: El objetivo principal es realizar apoyo al docente en el cumplimiento de los logros de cada uno de los estudiantes en cuanto a la adquisición de las habilidades básicas en las técnicas de reanimación.</w:t>
      </w:r>
    </w:p>
    <w:p w14:paraId="37CEF777" w14:textId="77777777" w:rsidR="003C3627" w:rsidRDefault="0055303C">
      <w:pPr>
        <w:numPr>
          <w:ilvl w:val="0"/>
          <w:numId w:val="4"/>
        </w:numPr>
        <w:pBdr>
          <w:top w:val="nil"/>
          <w:left w:val="nil"/>
          <w:bottom w:val="nil"/>
          <w:right w:val="nil"/>
          <w:between w:val="nil"/>
        </w:pBdr>
        <w:spacing w:after="0" w:line="240" w:lineRule="auto"/>
        <w:jc w:val="both"/>
      </w:pPr>
      <w:r>
        <w:rPr>
          <w:b/>
        </w:rPr>
        <w:t>JUSTIFICACIÓN: Siendo una cátedra principalmente práctica, es necesario, para el adecuado desarrollo tener más de una persona entrenada en las principales técnicas. De manera que el proceso sea más dinámico para el grupo de estudiantes.</w:t>
      </w:r>
    </w:p>
    <w:p w14:paraId="19F86A86" w14:textId="77777777" w:rsidR="003C3627" w:rsidRDefault="003C3627">
      <w:pPr>
        <w:pBdr>
          <w:top w:val="nil"/>
          <w:left w:val="nil"/>
          <w:bottom w:val="nil"/>
          <w:right w:val="nil"/>
          <w:between w:val="nil"/>
        </w:pBdr>
        <w:spacing w:after="0" w:line="240" w:lineRule="auto"/>
        <w:ind w:left="720"/>
        <w:jc w:val="both"/>
        <w:rPr>
          <w:b/>
        </w:rPr>
      </w:pPr>
    </w:p>
    <w:p w14:paraId="6A1B456F" w14:textId="77777777" w:rsidR="003C3627" w:rsidRDefault="003C3627">
      <w:pPr>
        <w:spacing w:after="0" w:line="240" w:lineRule="auto"/>
        <w:jc w:val="both"/>
      </w:pPr>
    </w:p>
    <w:p w14:paraId="33439A5A" w14:textId="77777777" w:rsidR="003C3627" w:rsidRDefault="0055303C">
      <w:pPr>
        <w:spacing w:after="0" w:line="240" w:lineRule="auto"/>
        <w:jc w:val="both"/>
        <w:rPr>
          <w:b/>
        </w:rPr>
      </w:pPr>
      <w:r>
        <w:rPr>
          <w:b/>
        </w:rPr>
        <w:t>FUNCIONES</w:t>
      </w:r>
    </w:p>
    <w:p w14:paraId="43853F2B" w14:textId="77777777" w:rsidR="003C3627" w:rsidRDefault="003C3627">
      <w:pPr>
        <w:spacing w:after="0" w:line="240" w:lineRule="auto"/>
        <w:jc w:val="both"/>
        <w:rPr>
          <w:b/>
        </w:rPr>
      </w:pPr>
    </w:p>
    <w:p w14:paraId="69D5319B" w14:textId="77777777" w:rsidR="003C3627" w:rsidRDefault="0055303C">
      <w:pPr>
        <w:pBdr>
          <w:top w:val="nil"/>
          <w:left w:val="nil"/>
          <w:bottom w:val="nil"/>
          <w:right w:val="nil"/>
          <w:between w:val="nil"/>
        </w:pBdr>
        <w:spacing w:after="0" w:line="240" w:lineRule="auto"/>
        <w:ind w:left="720" w:hanging="720"/>
        <w:jc w:val="both"/>
      </w:pPr>
      <w:r>
        <w:t xml:space="preserve"> DEL MONITOR DE REANIMACIÓN BÁSICA Y PRIMEROS AUXILIOS</w:t>
      </w:r>
    </w:p>
    <w:p w14:paraId="32DCF11C" w14:textId="77777777" w:rsidR="003C3627" w:rsidRDefault="0055303C">
      <w:pPr>
        <w:pBdr>
          <w:top w:val="nil"/>
          <w:left w:val="nil"/>
          <w:bottom w:val="nil"/>
          <w:right w:val="nil"/>
          <w:between w:val="nil"/>
        </w:pBdr>
        <w:spacing w:after="0" w:line="240" w:lineRule="auto"/>
        <w:ind w:left="720" w:hanging="720"/>
        <w:jc w:val="both"/>
      </w:pPr>
      <w:r>
        <w:t xml:space="preserve"> </w:t>
      </w:r>
    </w:p>
    <w:p w14:paraId="611A84EE" w14:textId="77777777" w:rsidR="003C3627" w:rsidRDefault="0055303C">
      <w:pPr>
        <w:pBdr>
          <w:top w:val="nil"/>
          <w:left w:val="nil"/>
          <w:bottom w:val="nil"/>
          <w:right w:val="nil"/>
          <w:between w:val="nil"/>
        </w:pBdr>
        <w:spacing w:after="0" w:line="240" w:lineRule="auto"/>
        <w:ind w:left="720" w:hanging="720"/>
        <w:jc w:val="both"/>
      </w:pPr>
      <w:r>
        <w:t xml:space="preserve">-   </w:t>
      </w:r>
      <w:r>
        <w:tab/>
        <w:t>Asistir a clases teóricas, con el objetivo de familiarizarse con el método de enseñanza y con el grupo de estudiantes.</w:t>
      </w:r>
    </w:p>
    <w:p w14:paraId="516A7C6C" w14:textId="77777777" w:rsidR="003C3627" w:rsidRDefault="0055303C">
      <w:pPr>
        <w:pBdr>
          <w:top w:val="nil"/>
          <w:left w:val="nil"/>
          <w:bottom w:val="nil"/>
          <w:right w:val="nil"/>
          <w:between w:val="nil"/>
        </w:pBdr>
        <w:spacing w:after="0" w:line="240" w:lineRule="auto"/>
        <w:ind w:left="720" w:hanging="720"/>
        <w:jc w:val="both"/>
      </w:pPr>
      <w:r>
        <w:t xml:space="preserve">-   </w:t>
      </w:r>
      <w:r>
        <w:tab/>
        <w:t xml:space="preserve">Colabora con la elaboración de material didáctico para las prácticas, tales como afiches, marcación </w:t>
      </w:r>
      <w:proofErr w:type="gramStart"/>
      <w:r>
        <w:t>e</w:t>
      </w:r>
      <w:proofErr w:type="gramEnd"/>
      <w:r>
        <w:t xml:space="preserve"> equipos, elaboración de escarapelas para identificar estudiantes.</w:t>
      </w:r>
    </w:p>
    <w:p w14:paraId="7D340C87" w14:textId="77777777" w:rsidR="003C3627" w:rsidRDefault="0055303C">
      <w:pPr>
        <w:pBdr>
          <w:top w:val="nil"/>
          <w:left w:val="nil"/>
          <w:bottom w:val="nil"/>
          <w:right w:val="nil"/>
          <w:between w:val="nil"/>
        </w:pBdr>
        <w:spacing w:after="0" w:line="240" w:lineRule="auto"/>
        <w:ind w:left="720" w:hanging="720"/>
        <w:jc w:val="both"/>
      </w:pPr>
      <w:r>
        <w:t xml:space="preserve">-   </w:t>
      </w:r>
      <w:r>
        <w:tab/>
        <w:t>Apoyo al docente en la asesoría de los estudiantes en la preparación de simulacros de TRIAGE, SCA y ACA.</w:t>
      </w:r>
    </w:p>
    <w:p w14:paraId="50D19A51" w14:textId="77777777" w:rsidR="003C3627" w:rsidRDefault="0055303C">
      <w:pPr>
        <w:pBdr>
          <w:top w:val="nil"/>
          <w:left w:val="nil"/>
          <w:bottom w:val="nil"/>
          <w:right w:val="nil"/>
          <w:between w:val="nil"/>
        </w:pBdr>
        <w:spacing w:after="0" w:line="240" w:lineRule="auto"/>
        <w:ind w:left="720" w:hanging="720"/>
        <w:jc w:val="both"/>
      </w:pPr>
      <w:r>
        <w:t xml:space="preserve">-   </w:t>
      </w:r>
      <w:r>
        <w:tab/>
        <w:t>Previo a cada práctica preparación del material de apoyo y equipos necesarios para el desarrollo de la misma.</w:t>
      </w:r>
    </w:p>
    <w:p w14:paraId="1419F842" w14:textId="77777777" w:rsidR="003C3627" w:rsidRDefault="0055303C">
      <w:pPr>
        <w:pBdr>
          <w:top w:val="nil"/>
          <w:left w:val="nil"/>
          <w:bottom w:val="nil"/>
          <w:right w:val="nil"/>
          <w:between w:val="nil"/>
        </w:pBdr>
        <w:spacing w:after="0" w:line="240" w:lineRule="auto"/>
        <w:ind w:left="720" w:hanging="720"/>
        <w:jc w:val="both"/>
      </w:pPr>
      <w:r>
        <w:t xml:space="preserve">-   </w:t>
      </w:r>
      <w:r>
        <w:tab/>
        <w:t>Conocer y hacer cumplir las normas de comportamiento dentro del laboratorio de simulación clínica.</w:t>
      </w:r>
    </w:p>
    <w:p w14:paraId="4355C5DB" w14:textId="77777777" w:rsidR="003C3627" w:rsidRDefault="0055303C">
      <w:pPr>
        <w:pBdr>
          <w:top w:val="nil"/>
          <w:left w:val="nil"/>
          <w:bottom w:val="nil"/>
          <w:right w:val="nil"/>
          <w:between w:val="nil"/>
        </w:pBdr>
        <w:spacing w:after="0" w:line="240" w:lineRule="auto"/>
        <w:ind w:left="720" w:hanging="720"/>
        <w:jc w:val="both"/>
      </w:pPr>
      <w:r>
        <w:t xml:space="preserve">-   </w:t>
      </w:r>
      <w:r>
        <w:tab/>
        <w:t xml:space="preserve">Durante las prácticas, apoyo y colaboración al docente en el logro de </w:t>
      </w:r>
      <w:proofErr w:type="gramStart"/>
      <w:r>
        <w:t>las técnica ideal</w:t>
      </w:r>
      <w:proofErr w:type="gramEnd"/>
      <w:r>
        <w:t xml:space="preserve"> para realización de las maniobras de RCP (masaje cardíaco, ventilación y uso de DEA). Apoyo en la práctica de movilización de heridos y </w:t>
      </w:r>
      <w:proofErr w:type="gramStart"/>
      <w:r>
        <w:t>extricación  vehicular</w:t>
      </w:r>
      <w:proofErr w:type="gramEnd"/>
      <w:r>
        <w:t>.</w:t>
      </w:r>
    </w:p>
    <w:p w14:paraId="4C944025" w14:textId="77777777" w:rsidR="003C3627" w:rsidRDefault="0055303C">
      <w:pPr>
        <w:pBdr>
          <w:top w:val="nil"/>
          <w:left w:val="nil"/>
          <w:bottom w:val="nil"/>
          <w:right w:val="nil"/>
          <w:between w:val="nil"/>
        </w:pBdr>
        <w:spacing w:after="0" w:line="240" w:lineRule="auto"/>
        <w:ind w:left="720" w:hanging="720"/>
        <w:jc w:val="both"/>
      </w:pPr>
      <w:r>
        <w:t xml:space="preserve">-   </w:t>
      </w:r>
      <w:r>
        <w:tab/>
        <w:t>Identificación de dificultades en los estudiantes y apoyo para superarlas.</w:t>
      </w:r>
    </w:p>
    <w:p w14:paraId="6E6DA042" w14:textId="77777777" w:rsidR="003C3627" w:rsidRDefault="0055303C">
      <w:pPr>
        <w:pBdr>
          <w:top w:val="nil"/>
          <w:left w:val="nil"/>
          <w:bottom w:val="nil"/>
          <w:right w:val="nil"/>
          <w:between w:val="nil"/>
        </w:pBdr>
        <w:spacing w:after="0" w:line="240" w:lineRule="auto"/>
        <w:ind w:left="720" w:hanging="720"/>
        <w:jc w:val="both"/>
      </w:pPr>
      <w:r>
        <w:t xml:space="preserve">-   </w:t>
      </w:r>
      <w:r>
        <w:tab/>
        <w:t>Vigilancia en el cuidado y adecuada manipulación de los equipos durante las prácticas.</w:t>
      </w:r>
    </w:p>
    <w:p w14:paraId="7EA9F57D" w14:textId="77777777" w:rsidR="003C3627" w:rsidRDefault="0055303C">
      <w:pPr>
        <w:pBdr>
          <w:top w:val="nil"/>
          <w:left w:val="nil"/>
          <w:bottom w:val="nil"/>
          <w:right w:val="nil"/>
          <w:between w:val="nil"/>
        </w:pBdr>
        <w:spacing w:after="0" w:line="240" w:lineRule="auto"/>
        <w:ind w:left="720" w:hanging="720"/>
        <w:jc w:val="both"/>
      </w:pPr>
      <w:r>
        <w:t xml:space="preserve">-   </w:t>
      </w:r>
      <w:r>
        <w:tab/>
        <w:t>Acompañamiento en vigilancia durante las evaluaciones teóricas y prácticas.</w:t>
      </w:r>
    </w:p>
    <w:p w14:paraId="593BC3CE" w14:textId="77777777" w:rsidR="003C3627" w:rsidRDefault="0055303C">
      <w:pPr>
        <w:pBdr>
          <w:top w:val="nil"/>
          <w:left w:val="nil"/>
          <w:bottom w:val="nil"/>
          <w:right w:val="nil"/>
          <w:between w:val="nil"/>
        </w:pBdr>
        <w:spacing w:after="0" w:line="240" w:lineRule="auto"/>
        <w:ind w:left="720" w:hanging="720"/>
        <w:jc w:val="both"/>
      </w:pPr>
      <w:r>
        <w:t xml:space="preserve">-   </w:t>
      </w:r>
      <w:r>
        <w:tab/>
        <w:t xml:space="preserve">Colaboración en la capacitación de los estudiantes en el manejo del </w:t>
      </w:r>
      <w:proofErr w:type="spellStart"/>
      <w:r>
        <w:t>triage</w:t>
      </w:r>
      <w:proofErr w:type="spellEnd"/>
      <w:r>
        <w:t xml:space="preserve">, método START, asesoría en clasificación </w:t>
      </w:r>
      <w:proofErr w:type="gramStart"/>
      <w:r>
        <w:t>de  heridos</w:t>
      </w:r>
      <w:proofErr w:type="gramEnd"/>
      <w:r>
        <w:t xml:space="preserve"> y acompañamiento en su propia marcación.</w:t>
      </w:r>
    </w:p>
    <w:p w14:paraId="64D3985D" w14:textId="77777777" w:rsidR="003C3627" w:rsidRDefault="0055303C">
      <w:pPr>
        <w:pBdr>
          <w:top w:val="nil"/>
          <w:left w:val="nil"/>
          <w:bottom w:val="nil"/>
          <w:right w:val="nil"/>
          <w:between w:val="nil"/>
        </w:pBdr>
        <w:spacing w:after="0" w:line="240" w:lineRule="auto"/>
        <w:ind w:left="720" w:hanging="720"/>
        <w:jc w:val="both"/>
      </w:pPr>
      <w:r>
        <w:t xml:space="preserve">-   </w:t>
      </w:r>
      <w:r>
        <w:tab/>
        <w:t>Simulacro de paciente de manera sorpresiva para evaluar capacidad de respuesta de los estudiantes</w:t>
      </w:r>
    </w:p>
    <w:p w14:paraId="24892285" w14:textId="77777777" w:rsidR="003C3627" w:rsidRDefault="003C3627">
      <w:pPr>
        <w:pBdr>
          <w:top w:val="nil"/>
          <w:left w:val="nil"/>
          <w:bottom w:val="nil"/>
          <w:right w:val="nil"/>
          <w:between w:val="nil"/>
        </w:pBdr>
        <w:spacing w:after="0" w:line="240" w:lineRule="auto"/>
        <w:ind w:left="720" w:hanging="720"/>
        <w:jc w:val="both"/>
      </w:pPr>
    </w:p>
    <w:p w14:paraId="3BFE1006" w14:textId="77777777" w:rsidR="003C3627" w:rsidRDefault="0055303C">
      <w:pPr>
        <w:pBdr>
          <w:top w:val="nil"/>
          <w:left w:val="nil"/>
          <w:bottom w:val="nil"/>
          <w:right w:val="nil"/>
          <w:between w:val="nil"/>
        </w:pBdr>
        <w:spacing w:after="0" w:line="240" w:lineRule="auto"/>
        <w:ind w:left="720" w:hanging="720"/>
        <w:jc w:val="both"/>
        <w:rPr>
          <w:color w:val="2F5496"/>
        </w:rPr>
      </w:pPr>
      <w:r>
        <w:rPr>
          <w:color w:val="000000"/>
        </w:rPr>
        <w:t xml:space="preserve"> </w:t>
      </w:r>
    </w:p>
    <w:p w14:paraId="1CB98981" w14:textId="77777777" w:rsidR="003C3627" w:rsidRDefault="0055303C">
      <w:pPr>
        <w:pBdr>
          <w:top w:val="nil"/>
          <w:left w:val="nil"/>
          <w:bottom w:val="nil"/>
          <w:right w:val="nil"/>
          <w:between w:val="nil"/>
        </w:pBdr>
        <w:spacing w:after="0" w:line="240" w:lineRule="auto"/>
        <w:jc w:val="center"/>
        <w:rPr>
          <w:color w:val="000000"/>
        </w:rPr>
      </w:pPr>
      <w:r>
        <w:rPr>
          <w:color w:val="000000"/>
        </w:rPr>
        <w:t xml:space="preserve"> </w:t>
      </w:r>
    </w:p>
    <w:p w14:paraId="14DCCCBE" w14:textId="77777777" w:rsidR="003C3627" w:rsidRDefault="003C3627">
      <w:pPr>
        <w:pBdr>
          <w:top w:val="nil"/>
          <w:left w:val="nil"/>
          <w:bottom w:val="nil"/>
          <w:right w:val="nil"/>
          <w:between w:val="nil"/>
        </w:pBdr>
        <w:spacing w:after="0" w:line="240" w:lineRule="auto"/>
        <w:jc w:val="center"/>
        <w:rPr>
          <w:color w:val="000000"/>
        </w:rPr>
      </w:pPr>
    </w:p>
    <w:p w14:paraId="47A1EAF4" w14:textId="77777777" w:rsidR="00F3067E" w:rsidRDefault="004037B2">
      <w:pPr>
        <w:pBdr>
          <w:top w:val="nil"/>
          <w:left w:val="nil"/>
          <w:bottom w:val="nil"/>
          <w:right w:val="nil"/>
          <w:between w:val="nil"/>
        </w:pBdr>
        <w:spacing w:after="0" w:line="240" w:lineRule="auto"/>
        <w:jc w:val="center"/>
        <w:rPr>
          <w:b/>
          <w:color w:val="000000"/>
        </w:rPr>
      </w:pPr>
      <w:r>
        <w:rPr>
          <w:b/>
          <w:color w:val="000000"/>
        </w:rPr>
        <w:br/>
      </w:r>
      <w:r>
        <w:rPr>
          <w:b/>
          <w:color w:val="000000"/>
        </w:rPr>
        <w:br/>
      </w:r>
      <w:r w:rsidR="00F3067E">
        <w:rPr>
          <w:b/>
          <w:color w:val="000000"/>
        </w:rPr>
        <w:br/>
      </w:r>
      <w:r w:rsidR="00F3067E">
        <w:rPr>
          <w:b/>
          <w:color w:val="000000"/>
        </w:rPr>
        <w:br/>
      </w:r>
    </w:p>
    <w:p w14:paraId="2D44984B" w14:textId="77777777" w:rsidR="00F3067E" w:rsidRDefault="00F3067E">
      <w:pPr>
        <w:rPr>
          <w:b/>
          <w:color w:val="000000"/>
        </w:rPr>
      </w:pPr>
      <w:r>
        <w:rPr>
          <w:b/>
          <w:color w:val="000000"/>
        </w:rPr>
        <w:br w:type="page"/>
      </w:r>
    </w:p>
    <w:p w14:paraId="75A7554F" w14:textId="29BF5C4C" w:rsidR="003C3627" w:rsidRDefault="0055303C">
      <w:pPr>
        <w:pBdr>
          <w:top w:val="nil"/>
          <w:left w:val="nil"/>
          <w:bottom w:val="nil"/>
          <w:right w:val="nil"/>
          <w:between w:val="nil"/>
        </w:pBdr>
        <w:spacing w:after="0" w:line="240" w:lineRule="auto"/>
        <w:jc w:val="center"/>
        <w:rPr>
          <w:b/>
          <w:color w:val="000000"/>
        </w:rPr>
      </w:pPr>
      <w:r>
        <w:rPr>
          <w:b/>
          <w:color w:val="000000"/>
        </w:rPr>
        <w:lastRenderedPageBreak/>
        <w:t>FUNCIONES MONITOR</w:t>
      </w:r>
    </w:p>
    <w:p w14:paraId="2F80B20F" w14:textId="77777777" w:rsidR="003C3627" w:rsidRDefault="0055303C">
      <w:pPr>
        <w:pBdr>
          <w:top w:val="nil"/>
          <w:left w:val="nil"/>
          <w:bottom w:val="nil"/>
          <w:right w:val="nil"/>
          <w:between w:val="nil"/>
        </w:pBdr>
        <w:spacing w:after="0" w:line="240" w:lineRule="auto"/>
        <w:jc w:val="center"/>
        <w:rPr>
          <w:b/>
          <w:color w:val="000000"/>
        </w:rPr>
      </w:pPr>
      <w:r>
        <w:rPr>
          <w:b/>
          <w:color w:val="000000"/>
        </w:rPr>
        <w:t>LABORATORIO DE MICROBIOLOGÍA Y PARASITOLOGÍA</w:t>
      </w:r>
    </w:p>
    <w:p w14:paraId="773BB4C0" w14:textId="77777777" w:rsidR="003C3627" w:rsidRDefault="003C3627">
      <w:pPr>
        <w:jc w:val="center"/>
      </w:pPr>
    </w:p>
    <w:p w14:paraId="489218A5" w14:textId="77777777" w:rsidR="003C3627" w:rsidRDefault="0055303C">
      <w:pPr>
        <w:jc w:val="both"/>
      </w:pPr>
      <w:r>
        <w:t>Funciones:</w:t>
      </w:r>
    </w:p>
    <w:p w14:paraId="27C84530" w14:textId="77777777" w:rsidR="003C3627" w:rsidRDefault="0055303C">
      <w:pPr>
        <w:numPr>
          <w:ilvl w:val="0"/>
          <w:numId w:val="1"/>
        </w:numPr>
        <w:pBdr>
          <w:top w:val="nil"/>
          <w:left w:val="nil"/>
          <w:bottom w:val="nil"/>
          <w:right w:val="nil"/>
          <w:between w:val="nil"/>
        </w:pBdr>
        <w:spacing w:after="0" w:line="276" w:lineRule="auto"/>
        <w:jc w:val="both"/>
      </w:pPr>
      <w:r>
        <w:rPr>
          <w:color w:val="000000"/>
        </w:rPr>
        <w:t>Actualizar el manual de preparación de medios y reactivos, según directriz de la bacterióloga y programación de las prácticas.</w:t>
      </w:r>
    </w:p>
    <w:p w14:paraId="491314B5" w14:textId="77777777" w:rsidR="003C3627" w:rsidRDefault="0055303C">
      <w:pPr>
        <w:numPr>
          <w:ilvl w:val="0"/>
          <w:numId w:val="1"/>
        </w:numPr>
        <w:pBdr>
          <w:top w:val="nil"/>
          <w:left w:val="nil"/>
          <w:bottom w:val="nil"/>
          <w:right w:val="nil"/>
          <w:between w:val="nil"/>
        </w:pBdr>
        <w:spacing w:after="0" w:line="276" w:lineRule="auto"/>
        <w:jc w:val="both"/>
      </w:pPr>
      <w:r>
        <w:rPr>
          <w:color w:val="000000"/>
        </w:rPr>
        <w:t>Colaborar en la preparación de los diferentes reactivos usados en los laboratorios de Parasitología</w:t>
      </w:r>
      <w:r>
        <w:t xml:space="preserve"> y de Microbiología</w:t>
      </w:r>
    </w:p>
    <w:p w14:paraId="7C0E4E86" w14:textId="77777777" w:rsidR="003C3627" w:rsidRDefault="0055303C">
      <w:pPr>
        <w:numPr>
          <w:ilvl w:val="0"/>
          <w:numId w:val="1"/>
        </w:numPr>
        <w:pBdr>
          <w:top w:val="nil"/>
          <w:left w:val="nil"/>
          <w:bottom w:val="nil"/>
          <w:right w:val="nil"/>
          <w:between w:val="nil"/>
        </w:pBdr>
        <w:spacing w:after="200" w:line="276" w:lineRule="auto"/>
        <w:jc w:val="both"/>
      </w:pPr>
      <w:r>
        <w:rPr>
          <w:color w:val="000000"/>
        </w:rPr>
        <w:t>Colaborar en la preparación de los diferentes medios de cultivo usados en los laboratorios de Microbiología.</w:t>
      </w:r>
    </w:p>
    <w:p w14:paraId="4BE764AA" w14:textId="77777777" w:rsidR="003C3627" w:rsidRDefault="0055303C">
      <w:pPr>
        <w:numPr>
          <w:ilvl w:val="0"/>
          <w:numId w:val="1"/>
        </w:numPr>
        <w:pBdr>
          <w:top w:val="nil"/>
          <w:left w:val="nil"/>
          <w:bottom w:val="nil"/>
          <w:right w:val="nil"/>
          <w:between w:val="nil"/>
        </w:pBdr>
        <w:spacing w:after="200" w:line="276" w:lineRule="auto"/>
        <w:jc w:val="both"/>
      </w:pPr>
      <w:r>
        <w:t>Apoyo en la actualización del inventario de los reactivos, materiales y elementos del laboratorio de Microbiología y Parasitología.</w:t>
      </w:r>
    </w:p>
    <w:p w14:paraId="070D9C83" w14:textId="77777777" w:rsidR="003C3627" w:rsidRDefault="003C3627">
      <w:pPr>
        <w:pBdr>
          <w:top w:val="nil"/>
          <w:left w:val="nil"/>
          <w:bottom w:val="nil"/>
          <w:right w:val="nil"/>
          <w:between w:val="nil"/>
        </w:pBdr>
        <w:spacing w:after="200" w:line="276" w:lineRule="auto"/>
        <w:ind w:left="720"/>
        <w:jc w:val="both"/>
      </w:pPr>
    </w:p>
    <w:p w14:paraId="3039FD65" w14:textId="77777777" w:rsidR="003C3627" w:rsidRDefault="0055303C">
      <w:pPr>
        <w:jc w:val="both"/>
      </w:pPr>
      <w:r>
        <w:t xml:space="preserve">Es de anotar que las </w:t>
      </w:r>
      <w:proofErr w:type="spellStart"/>
      <w:r>
        <w:t>monitorías</w:t>
      </w:r>
      <w:proofErr w:type="spellEnd"/>
      <w:r>
        <w:t xml:space="preserve"> en las materias de Microbiología y Parasitología son totalmente diferentes a las de otras materias, debido a que las actividades de docencia son directamente responsabilidad de los docentes y profesional de apoyo (bacterióloga); además el cumplimiento de las funciones mencionadas anteriormente demanda de tiempo y de mucha concentración, debido a que los procesos son largos por la cantidad de estudiantes por semestre.</w:t>
      </w:r>
    </w:p>
    <w:p w14:paraId="3BBAE12F" w14:textId="77777777" w:rsidR="003C3627" w:rsidRDefault="0055303C">
      <w:pPr>
        <w:jc w:val="both"/>
      </w:pPr>
      <w:r>
        <w:t xml:space="preserve">Para cada una de las semanas se debe preparar los reactivos que se utilicen en cada uno de los temas. No se puede usar los mismos reactivos debido a que se contaminan fácilmente, por </w:t>
      </w:r>
      <w:proofErr w:type="gramStart"/>
      <w:r>
        <w:t>ende</w:t>
      </w:r>
      <w:proofErr w:type="gramEnd"/>
      <w:r>
        <w:t xml:space="preserve"> es necesario que acuda semanalmente a la preparación de los correspondientes laboratorios.</w:t>
      </w:r>
    </w:p>
    <w:p w14:paraId="0B5DAB95" w14:textId="77777777" w:rsidR="003C3627" w:rsidRDefault="0055303C">
      <w:pPr>
        <w:jc w:val="both"/>
      </w:pPr>
      <w:r>
        <w:t>La intensidad horaria verificable varía dependiendo del laboratorio a realizar, cabe resaltar que hay semanas con más o menos horas.</w:t>
      </w:r>
    </w:p>
    <w:p w14:paraId="238C2F00" w14:textId="77777777" w:rsidR="003C3627" w:rsidRDefault="0055303C">
      <w:pPr>
        <w:jc w:val="both"/>
      </w:pPr>
      <w:r>
        <w:t xml:space="preserve">Es importante mencionar que la preparación de cada laboratorio requiere mucha atención y cuidado puesto que son sumamente susceptibles a cualquier tipo de contaminación, por lo que se deben hacer bajo medidas estériles. </w:t>
      </w:r>
      <w:r>
        <w:br w:type="page"/>
      </w:r>
    </w:p>
    <w:p w14:paraId="53F3CB7F" w14:textId="77777777" w:rsidR="003C3627" w:rsidRDefault="003C3627">
      <w:pPr>
        <w:pBdr>
          <w:top w:val="nil"/>
          <w:left w:val="nil"/>
          <w:bottom w:val="nil"/>
          <w:right w:val="nil"/>
          <w:between w:val="nil"/>
        </w:pBdr>
        <w:spacing w:after="0" w:line="240" w:lineRule="auto"/>
        <w:rPr>
          <w:color w:val="000000"/>
        </w:rPr>
      </w:pPr>
      <w:bookmarkStart w:id="0" w:name="_gjdgxs" w:colFirst="0" w:colLast="0"/>
      <w:bookmarkEnd w:id="0"/>
    </w:p>
    <w:tbl>
      <w:tblPr>
        <w:tblStyle w:val="a"/>
        <w:tblW w:w="88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2"/>
        <w:gridCol w:w="2850"/>
        <w:gridCol w:w="3090"/>
      </w:tblGrid>
      <w:tr w:rsidR="003C3627" w14:paraId="18866992" w14:textId="77777777">
        <w:tc>
          <w:tcPr>
            <w:tcW w:w="5752" w:type="dxa"/>
            <w:gridSpan w:val="2"/>
          </w:tcPr>
          <w:p w14:paraId="4AD29F54" w14:textId="77777777" w:rsidR="003C3627" w:rsidRDefault="0055303C">
            <w:pPr>
              <w:pBdr>
                <w:top w:val="nil"/>
                <w:left w:val="nil"/>
                <w:bottom w:val="nil"/>
                <w:right w:val="nil"/>
                <w:between w:val="nil"/>
              </w:pBdr>
              <w:jc w:val="center"/>
              <w:rPr>
                <w:color w:val="000000"/>
              </w:rPr>
            </w:pPr>
            <w:r>
              <w:rPr>
                <w:color w:val="000000"/>
              </w:rPr>
              <w:t>LABORATORIOS DE PARASITOLOGÍA</w:t>
            </w:r>
          </w:p>
        </w:tc>
        <w:tc>
          <w:tcPr>
            <w:tcW w:w="3090" w:type="dxa"/>
          </w:tcPr>
          <w:p w14:paraId="0D372B57" w14:textId="77777777" w:rsidR="003C3627" w:rsidRDefault="0055303C">
            <w:pPr>
              <w:pBdr>
                <w:top w:val="nil"/>
                <w:left w:val="nil"/>
                <w:bottom w:val="nil"/>
                <w:right w:val="nil"/>
                <w:between w:val="nil"/>
              </w:pBdr>
              <w:jc w:val="center"/>
              <w:rPr>
                <w:color w:val="000000"/>
              </w:rPr>
            </w:pPr>
            <w:r>
              <w:rPr>
                <w:color w:val="000000"/>
              </w:rPr>
              <w:t xml:space="preserve">HORAS DE MONITORÍA </w:t>
            </w:r>
          </w:p>
        </w:tc>
      </w:tr>
      <w:tr w:rsidR="003C3627" w14:paraId="634C3D35" w14:textId="77777777">
        <w:tc>
          <w:tcPr>
            <w:tcW w:w="2902" w:type="dxa"/>
          </w:tcPr>
          <w:p w14:paraId="778CCC05" w14:textId="77777777" w:rsidR="003C3627" w:rsidRDefault="0055303C">
            <w:pPr>
              <w:numPr>
                <w:ilvl w:val="0"/>
                <w:numId w:val="2"/>
              </w:numPr>
              <w:pBdr>
                <w:top w:val="nil"/>
                <w:left w:val="nil"/>
                <w:bottom w:val="nil"/>
                <w:right w:val="nil"/>
                <w:between w:val="nil"/>
              </w:pBdr>
            </w:pPr>
            <w:r>
              <w:rPr>
                <w:color w:val="000000"/>
              </w:rPr>
              <w:t>Métodos de diagnóstico para identificar los parásitos y sus estructuras</w:t>
            </w:r>
          </w:p>
        </w:tc>
        <w:tc>
          <w:tcPr>
            <w:tcW w:w="2850" w:type="dxa"/>
          </w:tcPr>
          <w:p w14:paraId="6F7BCEAE" w14:textId="77777777" w:rsidR="003C3627" w:rsidRDefault="0055303C">
            <w:pPr>
              <w:pBdr>
                <w:top w:val="nil"/>
                <w:left w:val="nil"/>
                <w:bottom w:val="nil"/>
                <w:right w:val="nil"/>
                <w:between w:val="nil"/>
              </w:pBdr>
              <w:rPr>
                <w:color w:val="000000"/>
              </w:rPr>
            </w:pPr>
            <w:r>
              <w:rPr>
                <w:color w:val="000000"/>
              </w:rPr>
              <w:t>Se preparó el material necesario y se organizaron los laboratorios</w:t>
            </w:r>
          </w:p>
        </w:tc>
        <w:tc>
          <w:tcPr>
            <w:tcW w:w="3090" w:type="dxa"/>
          </w:tcPr>
          <w:p w14:paraId="7BB4D494" w14:textId="77777777" w:rsidR="003C3627" w:rsidRDefault="0055303C">
            <w:pPr>
              <w:pBdr>
                <w:top w:val="nil"/>
                <w:left w:val="nil"/>
                <w:bottom w:val="nil"/>
                <w:right w:val="nil"/>
                <w:between w:val="nil"/>
              </w:pBdr>
              <w:rPr>
                <w:color w:val="000000"/>
                <w:highlight w:val="yellow"/>
              </w:rPr>
            </w:pPr>
            <w:r>
              <w:t>4</w:t>
            </w:r>
          </w:p>
        </w:tc>
      </w:tr>
      <w:tr w:rsidR="003C3627" w14:paraId="3A2E63B8" w14:textId="77777777">
        <w:tc>
          <w:tcPr>
            <w:tcW w:w="2902" w:type="dxa"/>
          </w:tcPr>
          <w:p w14:paraId="7ED4F570" w14:textId="77777777" w:rsidR="003C3627" w:rsidRDefault="0055303C">
            <w:pPr>
              <w:pBdr>
                <w:top w:val="nil"/>
                <w:left w:val="nil"/>
                <w:bottom w:val="nil"/>
                <w:right w:val="nil"/>
                <w:between w:val="nil"/>
              </w:pBdr>
              <w:rPr>
                <w:color w:val="000000"/>
              </w:rPr>
            </w:pPr>
            <w:r>
              <w:rPr>
                <w:color w:val="000000"/>
              </w:rPr>
              <w:t xml:space="preserve">2.Helmintos </w:t>
            </w:r>
            <w:proofErr w:type="gramStart"/>
            <w:r>
              <w:rPr>
                <w:color w:val="000000"/>
              </w:rPr>
              <w:t>intestinales  I</w:t>
            </w:r>
            <w:proofErr w:type="gramEnd"/>
            <w:r>
              <w:rPr>
                <w:color w:val="000000"/>
              </w:rPr>
              <w:t xml:space="preserve"> observación de Áscaris y </w:t>
            </w:r>
            <w:proofErr w:type="spellStart"/>
            <w:r>
              <w:t>tricocefalos</w:t>
            </w:r>
            <w:proofErr w:type="spellEnd"/>
          </w:p>
        </w:tc>
        <w:tc>
          <w:tcPr>
            <w:tcW w:w="2850" w:type="dxa"/>
          </w:tcPr>
          <w:p w14:paraId="4AD8CC10" w14:textId="77777777" w:rsidR="003C3627" w:rsidRDefault="0055303C">
            <w:pPr>
              <w:pBdr>
                <w:top w:val="nil"/>
                <w:left w:val="nil"/>
                <w:bottom w:val="nil"/>
                <w:right w:val="nil"/>
                <w:between w:val="nil"/>
              </w:pBdr>
              <w:rPr>
                <w:color w:val="000000"/>
              </w:rPr>
            </w:pPr>
            <w:r>
              <w:rPr>
                <w:color w:val="000000"/>
              </w:rPr>
              <w:t>Se preparó el material necesario y se organizaron los laboratorios</w:t>
            </w:r>
          </w:p>
        </w:tc>
        <w:tc>
          <w:tcPr>
            <w:tcW w:w="3090" w:type="dxa"/>
          </w:tcPr>
          <w:p w14:paraId="7A195DBF" w14:textId="77777777" w:rsidR="003C3627" w:rsidRDefault="0055303C">
            <w:pPr>
              <w:pBdr>
                <w:top w:val="nil"/>
                <w:left w:val="nil"/>
                <w:bottom w:val="nil"/>
                <w:right w:val="nil"/>
                <w:between w:val="nil"/>
              </w:pBdr>
              <w:rPr>
                <w:color w:val="000000"/>
              </w:rPr>
            </w:pPr>
            <w:r>
              <w:rPr>
                <w:color w:val="000000"/>
              </w:rPr>
              <w:t>2</w:t>
            </w:r>
          </w:p>
        </w:tc>
      </w:tr>
      <w:tr w:rsidR="003C3627" w14:paraId="2A6E6466" w14:textId="77777777">
        <w:tc>
          <w:tcPr>
            <w:tcW w:w="2902" w:type="dxa"/>
          </w:tcPr>
          <w:p w14:paraId="20B46316" w14:textId="77777777" w:rsidR="003C3627" w:rsidRDefault="0055303C">
            <w:pPr>
              <w:pBdr>
                <w:top w:val="nil"/>
                <w:left w:val="nil"/>
                <w:bottom w:val="nil"/>
                <w:right w:val="nil"/>
                <w:between w:val="nil"/>
              </w:pBdr>
              <w:rPr>
                <w:color w:val="000000"/>
              </w:rPr>
            </w:pPr>
            <w:r>
              <w:rPr>
                <w:color w:val="000000"/>
              </w:rPr>
              <w:t>3. Helmintos intestinales II: observación de uncinari</w:t>
            </w:r>
            <w:r>
              <w:t>a</w:t>
            </w:r>
            <w:r>
              <w:rPr>
                <w:color w:val="000000"/>
              </w:rPr>
              <w:t xml:space="preserve">s y </w:t>
            </w:r>
            <w:r>
              <w:t>oxiuro</w:t>
            </w:r>
            <w:r>
              <w:rPr>
                <w:color w:val="000000"/>
              </w:rPr>
              <w:t>s</w:t>
            </w:r>
          </w:p>
        </w:tc>
        <w:tc>
          <w:tcPr>
            <w:tcW w:w="2850" w:type="dxa"/>
          </w:tcPr>
          <w:p w14:paraId="434A0348" w14:textId="77777777" w:rsidR="003C3627" w:rsidRDefault="0055303C">
            <w:pPr>
              <w:pBdr>
                <w:top w:val="nil"/>
                <w:left w:val="nil"/>
                <w:bottom w:val="nil"/>
                <w:right w:val="nil"/>
                <w:between w:val="nil"/>
              </w:pBdr>
              <w:rPr>
                <w:color w:val="000000"/>
              </w:rPr>
            </w:pPr>
            <w:r>
              <w:rPr>
                <w:color w:val="000000"/>
              </w:rPr>
              <w:t>Se preparó el material necesario y se organizaron los laboratorios</w:t>
            </w:r>
          </w:p>
        </w:tc>
        <w:tc>
          <w:tcPr>
            <w:tcW w:w="3090" w:type="dxa"/>
          </w:tcPr>
          <w:p w14:paraId="096CB528" w14:textId="77777777" w:rsidR="003C3627" w:rsidRDefault="0055303C">
            <w:pPr>
              <w:pBdr>
                <w:top w:val="nil"/>
                <w:left w:val="nil"/>
                <w:bottom w:val="nil"/>
                <w:right w:val="nil"/>
                <w:between w:val="nil"/>
              </w:pBdr>
              <w:rPr>
                <w:color w:val="000000"/>
              </w:rPr>
            </w:pPr>
            <w:r>
              <w:t>2</w:t>
            </w:r>
          </w:p>
        </w:tc>
      </w:tr>
      <w:tr w:rsidR="003C3627" w14:paraId="3981F461" w14:textId="77777777">
        <w:tc>
          <w:tcPr>
            <w:tcW w:w="2902" w:type="dxa"/>
          </w:tcPr>
          <w:p w14:paraId="680E5E9D" w14:textId="77777777" w:rsidR="003C3627" w:rsidRDefault="0055303C">
            <w:pPr>
              <w:pBdr>
                <w:top w:val="nil"/>
                <w:left w:val="nil"/>
                <w:bottom w:val="nil"/>
                <w:right w:val="nil"/>
                <w:between w:val="nil"/>
              </w:pBdr>
              <w:rPr>
                <w:color w:val="000000"/>
              </w:rPr>
            </w:pPr>
            <w:r>
              <w:rPr>
                <w:color w:val="000000"/>
              </w:rPr>
              <w:t xml:space="preserve">4.Helmintos intestinales III: observación de </w:t>
            </w:r>
            <w:proofErr w:type="spellStart"/>
            <w:r>
              <w:rPr>
                <w:color w:val="000000"/>
              </w:rPr>
              <w:t>Strongiloides</w:t>
            </w:r>
            <w:proofErr w:type="spellEnd"/>
            <w:r>
              <w:rPr>
                <w:color w:val="000000"/>
              </w:rPr>
              <w:t xml:space="preserve">, filarias y </w:t>
            </w:r>
            <w:proofErr w:type="spellStart"/>
            <w:r>
              <w:rPr>
                <w:color w:val="000000"/>
              </w:rPr>
              <w:t>Trichinella</w:t>
            </w:r>
            <w:proofErr w:type="spellEnd"/>
          </w:p>
        </w:tc>
        <w:tc>
          <w:tcPr>
            <w:tcW w:w="2850" w:type="dxa"/>
          </w:tcPr>
          <w:p w14:paraId="0A50AAC5" w14:textId="77777777" w:rsidR="003C3627" w:rsidRDefault="0055303C">
            <w:pPr>
              <w:pBdr>
                <w:top w:val="nil"/>
                <w:left w:val="nil"/>
                <w:bottom w:val="nil"/>
                <w:right w:val="nil"/>
                <w:between w:val="nil"/>
              </w:pBdr>
              <w:rPr>
                <w:color w:val="000000"/>
              </w:rPr>
            </w:pPr>
            <w:r>
              <w:rPr>
                <w:color w:val="000000"/>
              </w:rPr>
              <w:t>Se preparó el material necesario y se organizaron los laboratorios</w:t>
            </w:r>
          </w:p>
        </w:tc>
        <w:tc>
          <w:tcPr>
            <w:tcW w:w="3090" w:type="dxa"/>
          </w:tcPr>
          <w:p w14:paraId="53B3F319" w14:textId="77777777" w:rsidR="003C3627" w:rsidRDefault="0055303C">
            <w:pPr>
              <w:pBdr>
                <w:top w:val="nil"/>
                <w:left w:val="nil"/>
                <w:bottom w:val="nil"/>
                <w:right w:val="nil"/>
                <w:between w:val="nil"/>
              </w:pBdr>
              <w:rPr>
                <w:color w:val="000000"/>
              </w:rPr>
            </w:pPr>
            <w:r>
              <w:t>2</w:t>
            </w:r>
          </w:p>
        </w:tc>
      </w:tr>
      <w:tr w:rsidR="003C3627" w14:paraId="7979BE1A" w14:textId="77777777">
        <w:tc>
          <w:tcPr>
            <w:tcW w:w="2902" w:type="dxa"/>
          </w:tcPr>
          <w:p w14:paraId="4988EF1A" w14:textId="77777777" w:rsidR="003C3627" w:rsidRDefault="0055303C">
            <w:pPr>
              <w:pBdr>
                <w:top w:val="nil"/>
                <w:left w:val="nil"/>
                <w:bottom w:val="nil"/>
                <w:right w:val="nil"/>
                <w:between w:val="nil"/>
              </w:pBdr>
              <w:rPr>
                <w:color w:val="000000"/>
              </w:rPr>
            </w:pPr>
            <w:r>
              <w:rPr>
                <w:color w:val="000000"/>
              </w:rPr>
              <w:t xml:space="preserve">5. Platelmintos: observación de </w:t>
            </w:r>
            <w:proofErr w:type="spellStart"/>
            <w:r>
              <w:t>tremátodos</w:t>
            </w:r>
            <w:proofErr w:type="spellEnd"/>
            <w:r>
              <w:t xml:space="preserve"> y </w:t>
            </w:r>
            <w:proofErr w:type="spellStart"/>
            <w:r>
              <w:t>céstodos</w:t>
            </w:r>
            <w:proofErr w:type="spellEnd"/>
          </w:p>
        </w:tc>
        <w:tc>
          <w:tcPr>
            <w:tcW w:w="2850" w:type="dxa"/>
          </w:tcPr>
          <w:p w14:paraId="25498553" w14:textId="77777777" w:rsidR="003C3627" w:rsidRDefault="0055303C">
            <w:pPr>
              <w:pBdr>
                <w:top w:val="nil"/>
                <w:left w:val="nil"/>
                <w:bottom w:val="nil"/>
                <w:right w:val="nil"/>
                <w:between w:val="nil"/>
              </w:pBdr>
              <w:rPr>
                <w:color w:val="000000"/>
              </w:rPr>
            </w:pPr>
            <w:r>
              <w:rPr>
                <w:color w:val="000000"/>
              </w:rPr>
              <w:t>Se preparó el material necesario y se organizaron los laboratorios</w:t>
            </w:r>
          </w:p>
        </w:tc>
        <w:tc>
          <w:tcPr>
            <w:tcW w:w="3090" w:type="dxa"/>
          </w:tcPr>
          <w:p w14:paraId="108C8291" w14:textId="77777777" w:rsidR="003C3627" w:rsidRDefault="0055303C">
            <w:pPr>
              <w:pBdr>
                <w:top w:val="nil"/>
                <w:left w:val="nil"/>
                <w:bottom w:val="nil"/>
                <w:right w:val="nil"/>
                <w:between w:val="nil"/>
              </w:pBdr>
              <w:rPr>
                <w:color w:val="000000"/>
              </w:rPr>
            </w:pPr>
            <w:r>
              <w:t>2</w:t>
            </w:r>
          </w:p>
        </w:tc>
      </w:tr>
      <w:tr w:rsidR="003C3627" w14:paraId="040B30B3" w14:textId="77777777">
        <w:tc>
          <w:tcPr>
            <w:tcW w:w="2902" w:type="dxa"/>
          </w:tcPr>
          <w:p w14:paraId="4E7EEBF2" w14:textId="77777777" w:rsidR="003C3627" w:rsidRDefault="0055303C">
            <w:pPr>
              <w:pBdr>
                <w:top w:val="nil"/>
                <w:left w:val="nil"/>
                <w:bottom w:val="nil"/>
                <w:right w:val="nil"/>
                <w:between w:val="nil"/>
              </w:pBdr>
              <w:rPr>
                <w:color w:val="000000"/>
              </w:rPr>
            </w:pPr>
            <w:r>
              <w:rPr>
                <w:color w:val="000000"/>
              </w:rPr>
              <w:t xml:space="preserve">6. </w:t>
            </w:r>
            <w:r>
              <w:t>O</w:t>
            </w:r>
            <w:r>
              <w:rPr>
                <w:color w:val="000000"/>
              </w:rPr>
              <w:t>bservación directa de placas preparadas de las diversas especies de amibas</w:t>
            </w:r>
          </w:p>
        </w:tc>
        <w:tc>
          <w:tcPr>
            <w:tcW w:w="2850" w:type="dxa"/>
          </w:tcPr>
          <w:p w14:paraId="762E9088" w14:textId="77777777" w:rsidR="003C3627" w:rsidRDefault="0055303C">
            <w:pPr>
              <w:pBdr>
                <w:top w:val="nil"/>
                <w:left w:val="nil"/>
                <w:bottom w:val="nil"/>
                <w:right w:val="nil"/>
                <w:between w:val="nil"/>
              </w:pBdr>
              <w:rPr>
                <w:color w:val="000000"/>
              </w:rPr>
            </w:pPr>
            <w:r>
              <w:rPr>
                <w:color w:val="000000"/>
              </w:rPr>
              <w:t>Se preparó el material necesario y se organizaron los laboratorios</w:t>
            </w:r>
          </w:p>
        </w:tc>
        <w:tc>
          <w:tcPr>
            <w:tcW w:w="3090" w:type="dxa"/>
          </w:tcPr>
          <w:p w14:paraId="736BA7A4" w14:textId="77777777" w:rsidR="003C3627" w:rsidRDefault="0055303C">
            <w:pPr>
              <w:pBdr>
                <w:top w:val="nil"/>
                <w:left w:val="nil"/>
                <w:bottom w:val="nil"/>
                <w:right w:val="nil"/>
                <w:between w:val="nil"/>
              </w:pBdr>
              <w:rPr>
                <w:color w:val="000000"/>
              </w:rPr>
            </w:pPr>
            <w:r>
              <w:rPr>
                <w:color w:val="000000"/>
              </w:rPr>
              <w:t>2</w:t>
            </w:r>
          </w:p>
        </w:tc>
      </w:tr>
      <w:tr w:rsidR="003C3627" w14:paraId="15F32ED0" w14:textId="77777777">
        <w:tc>
          <w:tcPr>
            <w:tcW w:w="2902" w:type="dxa"/>
          </w:tcPr>
          <w:p w14:paraId="3C57E8B8" w14:textId="77777777" w:rsidR="003C3627" w:rsidRDefault="0055303C">
            <w:pPr>
              <w:pBdr>
                <w:top w:val="nil"/>
                <w:left w:val="nil"/>
                <w:bottom w:val="nil"/>
                <w:right w:val="nil"/>
                <w:between w:val="nil"/>
              </w:pBdr>
              <w:rPr>
                <w:color w:val="000000"/>
              </w:rPr>
            </w:pPr>
            <w:r>
              <w:rPr>
                <w:color w:val="000000"/>
              </w:rPr>
              <w:t>7.observación directa de materia fecal con ciliados y flagelados</w:t>
            </w:r>
          </w:p>
        </w:tc>
        <w:tc>
          <w:tcPr>
            <w:tcW w:w="2850" w:type="dxa"/>
          </w:tcPr>
          <w:p w14:paraId="13879C56" w14:textId="77777777" w:rsidR="003C3627" w:rsidRDefault="0055303C">
            <w:pPr>
              <w:pBdr>
                <w:top w:val="nil"/>
                <w:left w:val="nil"/>
                <w:bottom w:val="nil"/>
                <w:right w:val="nil"/>
                <w:between w:val="nil"/>
              </w:pBdr>
              <w:rPr>
                <w:color w:val="000000"/>
              </w:rPr>
            </w:pPr>
            <w:r>
              <w:rPr>
                <w:color w:val="000000"/>
              </w:rPr>
              <w:t>Se preparó el material necesario y se organizaron los laboratorios</w:t>
            </w:r>
          </w:p>
        </w:tc>
        <w:tc>
          <w:tcPr>
            <w:tcW w:w="3090" w:type="dxa"/>
          </w:tcPr>
          <w:p w14:paraId="54853947" w14:textId="77777777" w:rsidR="003C3627" w:rsidRDefault="0055303C">
            <w:pPr>
              <w:pBdr>
                <w:top w:val="nil"/>
                <w:left w:val="nil"/>
                <w:bottom w:val="nil"/>
                <w:right w:val="nil"/>
                <w:between w:val="nil"/>
              </w:pBdr>
              <w:rPr>
                <w:color w:val="000000"/>
              </w:rPr>
            </w:pPr>
            <w:r>
              <w:rPr>
                <w:color w:val="000000"/>
              </w:rPr>
              <w:t>2</w:t>
            </w:r>
          </w:p>
        </w:tc>
      </w:tr>
      <w:tr w:rsidR="003C3627" w14:paraId="6874EB22" w14:textId="77777777">
        <w:tc>
          <w:tcPr>
            <w:tcW w:w="2902" w:type="dxa"/>
          </w:tcPr>
          <w:p w14:paraId="2D57A91F" w14:textId="77777777" w:rsidR="003C3627" w:rsidRDefault="0055303C">
            <w:pPr>
              <w:pBdr>
                <w:top w:val="nil"/>
                <w:left w:val="nil"/>
                <w:bottom w:val="nil"/>
                <w:right w:val="nil"/>
                <w:between w:val="nil"/>
              </w:pBdr>
              <w:rPr>
                <w:color w:val="000000"/>
              </w:rPr>
            </w:pPr>
            <w:r>
              <w:rPr>
                <w:color w:val="000000"/>
              </w:rPr>
              <w:t>8.observación de placas preparadas de pacientes con leishmani</w:t>
            </w:r>
            <w:r>
              <w:t>a</w:t>
            </w:r>
            <w:r>
              <w:rPr>
                <w:color w:val="000000"/>
              </w:rPr>
              <w:t>sis y tripanosomiasis</w:t>
            </w:r>
          </w:p>
        </w:tc>
        <w:tc>
          <w:tcPr>
            <w:tcW w:w="2850" w:type="dxa"/>
          </w:tcPr>
          <w:p w14:paraId="16FFCFA6" w14:textId="77777777" w:rsidR="003C3627" w:rsidRDefault="0055303C">
            <w:pPr>
              <w:pBdr>
                <w:top w:val="nil"/>
                <w:left w:val="nil"/>
                <w:bottom w:val="nil"/>
                <w:right w:val="nil"/>
                <w:between w:val="nil"/>
              </w:pBdr>
              <w:rPr>
                <w:color w:val="000000"/>
              </w:rPr>
            </w:pPr>
            <w:r>
              <w:rPr>
                <w:color w:val="000000"/>
              </w:rPr>
              <w:t>Se preparó el material necesario y se organizaron los laboratorios</w:t>
            </w:r>
          </w:p>
        </w:tc>
        <w:tc>
          <w:tcPr>
            <w:tcW w:w="3090" w:type="dxa"/>
          </w:tcPr>
          <w:p w14:paraId="6ECDCE6C" w14:textId="77777777" w:rsidR="003C3627" w:rsidRDefault="0055303C">
            <w:pPr>
              <w:pBdr>
                <w:top w:val="nil"/>
                <w:left w:val="nil"/>
                <w:bottom w:val="nil"/>
                <w:right w:val="nil"/>
                <w:between w:val="nil"/>
              </w:pBdr>
              <w:rPr>
                <w:color w:val="000000"/>
              </w:rPr>
            </w:pPr>
            <w:r>
              <w:rPr>
                <w:color w:val="000000"/>
              </w:rPr>
              <w:t>2</w:t>
            </w:r>
          </w:p>
        </w:tc>
      </w:tr>
      <w:tr w:rsidR="003C3627" w14:paraId="4C86849E" w14:textId="77777777">
        <w:tc>
          <w:tcPr>
            <w:tcW w:w="2902" w:type="dxa"/>
          </w:tcPr>
          <w:p w14:paraId="686D78C0" w14:textId="77777777" w:rsidR="003C3627" w:rsidRDefault="0055303C">
            <w:pPr>
              <w:pBdr>
                <w:top w:val="nil"/>
                <w:left w:val="nil"/>
                <w:bottom w:val="nil"/>
                <w:right w:val="nil"/>
                <w:between w:val="nil"/>
              </w:pBdr>
              <w:rPr>
                <w:color w:val="000000"/>
              </w:rPr>
            </w:pPr>
            <w:r>
              <w:rPr>
                <w:color w:val="000000"/>
              </w:rPr>
              <w:t xml:space="preserve">9. Métodos de diagnóstico de Malaria.  </w:t>
            </w:r>
          </w:p>
        </w:tc>
        <w:tc>
          <w:tcPr>
            <w:tcW w:w="2850" w:type="dxa"/>
          </w:tcPr>
          <w:p w14:paraId="4ABE5230" w14:textId="77777777" w:rsidR="003C3627" w:rsidRDefault="0055303C">
            <w:pPr>
              <w:pBdr>
                <w:top w:val="nil"/>
                <w:left w:val="nil"/>
                <w:bottom w:val="nil"/>
                <w:right w:val="nil"/>
                <w:between w:val="nil"/>
              </w:pBdr>
              <w:rPr>
                <w:color w:val="000000"/>
              </w:rPr>
            </w:pPr>
            <w:r>
              <w:rPr>
                <w:color w:val="000000"/>
              </w:rPr>
              <w:t>Se preparó el material necesario y se organizaron los laboratorios</w:t>
            </w:r>
          </w:p>
        </w:tc>
        <w:tc>
          <w:tcPr>
            <w:tcW w:w="3090" w:type="dxa"/>
          </w:tcPr>
          <w:p w14:paraId="0263DF9F" w14:textId="77777777" w:rsidR="003C3627" w:rsidRDefault="0055303C">
            <w:pPr>
              <w:pBdr>
                <w:top w:val="nil"/>
                <w:left w:val="nil"/>
                <w:bottom w:val="nil"/>
                <w:right w:val="nil"/>
                <w:between w:val="nil"/>
              </w:pBdr>
              <w:rPr>
                <w:color w:val="000000"/>
              </w:rPr>
            </w:pPr>
            <w:r>
              <w:rPr>
                <w:color w:val="000000"/>
              </w:rPr>
              <w:t>2</w:t>
            </w:r>
          </w:p>
        </w:tc>
      </w:tr>
      <w:tr w:rsidR="003C3627" w14:paraId="273B9942" w14:textId="77777777">
        <w:tc>
          <w:tcPr>
            <w:tcW w:w="2902" w:type="dxa"/>
          </w:tcPr>
          <w:p w14:paraId="5F9A8188" w14:textId="77777777" w:rsidR="003C3627" w:rsidRDefault="0055303C">
            <w:pPr>
              <w:pBdr>
                <w:top w:val="nil"/>
                <w:left w:val="nil"/>
                <w:bottom w:val="nil"/>
                <w:right w:val="nil"/>
                <w:between w:val="nil"/>
              </w:pBdr>
              <w:rPr>
                <w:color w:val="000000"/>
              </w:rPr>
            </w:pPr>
            <w:r>
              <w:rPr>
                <w:color w:val="000000"/>
              </w:rPr>
              <w:t xml:space="preserve">10.Artrópodos I: observación de diferentes vectores de transmisión de enfermedades </w:t>
            </w:r>
          </w:p>
        </w:tc>
        <w:tc>
          <w:tcPr>
            <w:tcW w:w="2850" w:type="dxa"/>
          </w:tcPr>
          <w:p w14:paraId="456830F9" w14:textId="77777777" w:rsidR="003C3627" w:rsidRDefault="0055303C">
            <w:pPr>
              <w:pBdr>
                <w:top w:val="nil"/>
                <w:left w:val="nil"/>
                <w:bottom w:val="nil"/>
                <w:right w:val="nil"/>
                <w:between w:val="nil"/>
              </w:pBdr>
              <w:rPr>
                <w:color w:val="000000"/>
              </w:rPr>
            </w:pPr>
            <w:r>
              <w:rPr>
                <w:color w:val="000000"/>
              </w:rPr>
              <w:t>Se preparó el material necesario y se organizaron los laboratorios</w:t>
            </w:r>
          </w:p>
        </w:tc>
        <w:tc>
          <w:tcPr>
            <w:tcW w:w="3090" w:type="dxa"/>
          </w:tcPr>
          <w:p w14:paraId="492B8FE1" w14:textId="77777777" w:rsidR="003C3627" w:rsidRDefault="0055303C">
            <w:pPr>
              <w:pBdr>
                <w:top w:val="nil"/>
                <w:left w:val="nil"/>
                <w:bottom w:val="nil"/>
                <w:right w:val="nil"/>
                <w:between w:val="nil"/>
              </w:pBdr>
              <w:rPr>
                <w:color w:val="000000"/>
              </w:rPr>
            </w:pPr>
            <w:r>
              <w:rPr>
                <w:color w:val="000000"/>
              </w:rPr>
              <w:t>2</w:t>
            </w:r>
          </w:p>
        </w:tc>
      </w:tr>
      <w:tr w:rsidR="003C3627" w14:paraId="7C2B495E" w14:textId="77777777">
        <w:tc>
          <w:tcPr>
            <w:tcW w:w="2902" w:type="dxa"/>
          </w:tcPr>
          <w:p w14:paraId="34734FBF" w14:textId="77777777" w:rsidR="003C3627" w:rsidRDefault="0055303C">
            <w:pPr>
              <w:pBdr>
                <w:top w:val="nil"/>
                <w:left w:val="nil"/>
                <w:bottom w:val="nil"/>
                <w:right w:val="nil"/>
                <w:between w:val="nil"/>
              </w:pBdr>
              <w:rPr>
                <w:color w:val="000000"/>
              </w:rPr>
            </w:pPr>
            <w:proofErr w:type="gramStart"/>
            <w:r>
              <w:t>TOTAL</w:t>
            </w:r>
            <w:proofErr w:type="gramEnd"/>
            <w:r>
              <w:t xml:space="preserve"> HORAS </w:t>
            </w:r>
          </w:p>
        </w:tc>
        <w:tc>
          <w:tcPr>
            <w:tcW w:w="2850" w:type="dxa"/>
          </w:tcPr>
          <w:p w14:paraId="46C712E6" w14:textId="77777777" w:rsidR="003C3627" w:rsidRDefault="003C3627">
            <w:pPr>
              <w:pBdr>
                <w:top w:val="nil"/>
                <w:left w:val="nil"/>
                <w:bottom w:val="nil"/>
                <w:right w:val="nil"/>
                <w:between w:val="nil"/>
              </w:pBdr>
              <w:rPr>
                <w:color w:val="000000"/>
              </w:rPr>
            </w:pPr>
          </w:p>
        </w:tc>
        <w:tc>
          <w:tcPr>
            <w:tcW w:w="3090" w:type="dxa"/>
          </w:tcPr>
          <w:p w14:paraId="5E2CEA74" w14:textId="77777777" w:rsidR="003C3627" w:rsidRDefault="0055303C">
            <w:pPr>
              <w:pBdr>
                <w:top w:val="nil"/>
                <w:left w:val="nil"/>
                <w:bottom w:val="nil"/>
                <w:right w:val="nil"/>
                <w:between w:val="nil"/>
              </w:pBdr>
              <w:rPr>
                <w:color w:val="000000"/>
              </w:rPr>
            </w:pPr>
            <w:r>
              <w:t xml:space="preserve">22                                                                          </w:t>
            </w:r>
          </w:p>
        </w:tc>
      </w:tr>
    </w:tbl>
    <w:p w14:paraId="23AA8433" w14:textId="77777777" w:rsidR="003C3627" w:rsidRDefault="003C3627">
      <w:pPr>
        <w:pBdr>
          <w:top w:val="nil"/>
          <w:left w:val="nil"/>
          <w:bottom w:val="nil"/>
          <w:right w:val="nil"/>
          <w:between w:val="nil"/>
        </w:pBdr>
        <w:spacing w:after="0" w:line="240" w:lineRule="auto"/>
        <w:rPr>
          <w:color w:val="000000"/>
        </w:rPr>
      </w:pPr>
    </w:p>
    <w:p w14:paraId="5F9E657A" w14:textId="77777777" w:rsidR="003C3627" w:rsidRDefault="003C3627">
      <w:pPr>
        <w:pBdr>
          <w:top w:val="nil"/>
          <w:left w:val="nil"/>
          <w:bottom w:val="nil"/>
          <w:right w:val="nil"/>
          <w:between w:val="nil"/>
        </w:pBdr>
        <w:spacing w:after="0" w:line="240" w:lineRule="auto"/>
      </w:pPr>
    </w:p>
    <w:p w14:paraId="4762CBF9" w14:textId="77777777" w:rsidR="003C3627" w:rsidRDefault="003C3627">
      <w:pPr>
        <w:pBdr>
          <w:top w:val="nil"/>
          <w:left w:val="nil"/>
          <w:bottom w:val="nil"/>
          <w:right w:val="nil"/>
          <w:between w:val="nil"/>
        </w:pBdr>
        <w:spacing w:after="0" w:line="240" w:lineRule="auto"/>
        <w:rPr>
          <w:color w:val="000000"/>
        </w:rPr>
      </w:pPr>
    </w:p>
    <w:tbl>
      <w:tblPr>
        <w:tblStyle w:val="a0"/>
        <w:tblW w:w="88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6"/>
        <w:gridCol w:w="2910"/>
        <w:gridCol w:w="2655"/>
      </w:tblGrid>
      <w:tr w:rsidR="003C3627" w14:paraId="53F8CC3C" w14:textId="77777777">
        <w:tc>
          <w:tcPr>
            <w:tcW w:w="6176" w:type="dxa"/>
            <w:gridSpan w:val="2"/>
          </w:tcPr>
          <w:p w14:paraId="3437EA32" w14:textId="77777777" w:rsidR="003C3627" w:rsidRDefault="0055303C">
            <w:pPr>
              <w:pBdr>
                <w:top w:val="nil"/>
                <w:left w:val="nil"/>
                <w:bottom w:val="nil"/>
                <w:right w:val="nil"/>
                <w:between w:val="nil"/>
              </w:pBdr>
              <w:jc w:val="center"/>
              <w:rPr>
                <w:color w:val="000000"/>
              </w:rPr>
            </w:pPr>
            <w:r>
              <w:rPr>
                <w:color w:val="000000"/>
              </w:rPr>
              <w:t>LABORATORIOS DE BACTERIOLOGÍA</w:t>
            </w:r>
          </w:p>
        </w:tc>
        <w:tc>
          <w:tcPr>
            <w:tcW w:w="2655" w:type="dxa"/>
            <w:vAlign w:val="center"/>
          </w:tcPr>
          <w:p w14:paraId="602058BA" w14:textId="77777777" w:rsidR="003C3627" w:rsidRDefault="0055303C">
            <w:pPr>
              <w:pBdr>
                <w:top w:val="nil"/>
                <w:left w:val="nil"/>
                <w:bottom w:val="nil"/>
                <w:right w:val="nil"/>
                <w:between w:val="nil"/>
              </w:pBdr>
              <w:jc w:val="center"/>
              <w:rPr>
                <w:color w:val="000000"/>
              </w:rPr>
            </w:pPr>
            <w:r>
              <w:rPr>
                <w:color w:val="000000"/>
              </w:rPr>
              <w:t>HORAS DE MONITORÍA</w:t>
            </w:r>
          </w:p>
        </w:tc>
      </w:tr>
      <w:tr w:rsidR="003C3627" w14:paraId="3C4B92AC" w14:textId="77777777">
        <w:tc>
          <w:tcPr>
            <w:tcW w:w="3266" w:type="dxa"/>
          </w:tcPr>
          <w:p w14:paraId="0ABFEC85" w14:textId="77777777" w:rsidR="003C3627" w:rsidRDefault="0055303C">
            <w:pPr>
              <w:pBdr>
                <w:top w:val="nil"/>
                <w:left w:val="nil"/>
                <w:bottom w:val="nil"/>
                <w:right w:val="nil"/>
                <w:between w:val="nil"/>
              </w:pBdr>
              <w:rPr>
                <w:color w:val="000000"/>
              </w:rPr>
            </w:pPr>
            <w:r>
              <w:rPr>
                <w:color w:val="000000"/>
              </w:rPr>
              <w:t>1.Bioseguridad y manejo y cuidado de microscopio</w:t>
            </w:r>
          </w:p>
        </w:tc>
        <w:tc>
          <w:tcPr>
            <w:tcW w:w="2910" w:type="dxa"/>
          </w:tcPr>
          <w:p w14:paraId="7FE1722B" w14:textId="77777777" w:rsidR="003C3627" w:rsidRDefault="0055303C">
            <w:pPr>
              <w:pBdr>
                <w:top w:val="nil"/>
                <w:left w:val="nil"/>
                <w:bottom w:val="nil"/>
                <w:right w:val="nil"/>
                <w:between w:val="nil"/>
              </w:pBdr>
              <w:rPr>
                <w:color w:val="000000"/>
              </w:rPr>
            </w:pPr>
            <w:r>
              <w:rPr>
                <w:color w:val="000000"/>
              </w:rPr>
              <w:t>Se preparó el material necesario y se organizaron los laboratorios</w:t>
            </w:r>
          </w:p>
        </w:tc>
        <w:tc>
          <w:tcPr>
            <w:tcW w:w="2655" w:type="dxa"/>
          </w:tcPr>
          <w:p w14:paraId="06E5E33F" w14:textId="77777777" w:rsidR="003C3627" w:rsidRDefault="0055303C">
            <w:pPr>
              <w:pBdr>
                <w:top w:val="nil"/>
                <w:left w:val="nil"/>
                <w:bottom w:val="nil"/>
                <w:right w:val="nil"/>
                <w:between w:val="nil"/>
              </w:pBdr>
              <w:rPr>
                <w:color w:val="000000"/>
              </w:rPr>
            </w:pPr>
            <w:r>
              <w:t>4</w:t>
            </w:r>
          </w:p>
        </w:tc>
      </w:tr>
      <w:tr w:rsidR="003C3627" w14:paraId="16CEF9D3" w14:textId="77777777">
        <w:tc>
          <w:tcPr>
            <w:tcW w:w="3266" w:type="dxa"/>
          </w:tcPr>
          <w:p w14:paraId="3A469F76" w14:textId="77777777" w:rsidR="003C3627" w:rsidRDefault="0055303C">
            <w:pPr>
              <w:pBdr>
                <w:top w:val="nil"/>
                <w:left w:val="nil"/>
                <w:bottom w:val="nil"/>
                <w:right w:val="nil"/>
                <w:between w:val="nil"/>
              </w:pBdr>
              <w:rPr>
                <w:color w:val="000000"/>
              </w:rPr>
            </w:pPr>
            <w:r>
              <w:rPr>
                <w:color w:val="000000"/>
              </w:rPr>
              <w:t xml:space="preserve">2.Fundamentos de bacteriología: cultivo de las bacterias: morfología bacteriana y coloración Gram </w:t>
            </w:r>
          </w:p>
        </w:tc>
        <w:tc>
          <w:tcPr>
            <w:tcW w:w="2910" w:type="dxa"/>
          </w:tcPr>
          <w:p w14:paraId="42603694" w14:textId="77777777" w:rsidR="003C3627" w:rsidRDefault="0055303C">
            <w:pPr>
              <w:pBdr>
                <w:top w:val="nil"/>
                <w:left w:val="nil"/>
                <w:bottom w:val="nil"/>
                <w:right w:val="nil"/>
                <w:between w:val="nil"/>
              </w:pBdr>
              <w:rPr>
                <w:color w:val="000000"/>
              </w:rPr>
            </w:pPr>
            <w:r>
              <w:rPr>
                <w:color w:val="000000"/>
              </w:rPr>
              <w:t xml:space="preserve">Se prepararon los medios de cultivo y reactivos correspondientes a </w:t>
            </w:r>
            <w:proofErr w:type="gramStart"/>
            <w:r>
              <w:rPr>
                <w:color w:val="000000"/>
              </w:rPr>
              <w:t>éste</w:t>
            </w:r>
            <w:proofErr w:type="gramEnd"/>
            <w:r>
              <w:rPr>
                <w:color w:val="000000"/>
              </w:rPr>
              <w:t xml:space="preserve"> laboratorio.</w:t>
            </w:r>
          </w:p>
        </w:tc>
        <w:tc>
          <w:tcPr>
            <w:tcW w:w="2655" w:type="dxa"/>
          </w:tcPr>
          <w:p w14:paraId="001A94E6" w14:textId="77777777" w:rsidR="003C3627" w:rsidRDefault="0055303C">
            <w:pPr>
              <w:pBdr>
                <w:top w:val="nil"/>
                <w:left w:val="nil"/>
                <w:bottom w:val="nil"/>
                <w:right w:val="nil"/>
                <w:between w:val="nil"/>
              </w:pBdr>
              <w:rPr>
                <w:color w:val="000000"/>
              </w:rPr>
            </w:pPr>
            <w:r>
              <w:rPr>
                <w:color w:val="000000"/>
              </w:rPr>
              <w:t>6</w:t>
            </w:r>
          </w:p>
        </w:tc>
      </w:tr>
      <w:tr w:rsidR="003C3627" w14:paraId="7A2959DD" w14:textId="77777777">
        <w:tc>
          <w:tcPr>
            <w:tcW w:w="3266" w:type="dxa"/>
          </w:tcPr>
          <w:p w14:paraId="1D52C4F6" w14:textId="77777777" w:rsidR="003C3627" w:rsidRDefault="0055303C">
            <w:pPr>
              <w:pBdr>
                <w:top w:val="nil"/>
                <w:left w:val="nil"/>
                <w:bottom w:val="nil"/>
                <w:right w:val="nil"/>
                <w:between w:val="nil"/>
              </w:pBdr>
              <w:rPr>
                <w:color w:val="000000"/>
              </w:rPr>
            </w:pPr>
            <w:r>
              <w:rPr>
                <w:color w:val="000000"/>
              </w:rPr>
              <w:lastRenderedPageBreak/>
              <w:t>3.Control de crecimiento bacteriano: esterilización y asepsia</w:t>
            </w:r>
          </w:p>
        </w:tc>
        <w:tc>
          <w:tcPr>
            <w:tcW w:w="2910" w:type="dxa"/>
          </w:tcPr>
          <w:p w14:paraId="0B5AC0C8" w14:textId="77777777" w:rsidR="003C3627" w:rsidRDefault="0055303C">
            <w:pPr>
              <w:pBdr>
                <w:top w:val="nil"/>
                <w:left w:val="nil"/>
                <w:bottom w:val="nil"/>
                <w:right w:val="nil"/>
                <w:between w:val="nil"/>
              </w:pBdr>
              <w:rPr>
                <w:color w:val="000000"/>
              </w:rPr>
            </w:pPr>
            <w:r>
              <w:rPr>
                <w:color w:val="000000"/>
              </w:rPr>
              <w:t xml:space="preserve">Se prepararon los medios de cultivo y reactivos correspondientes a </w:t>
            </w:r>
            <w:proofErr w:type="gramStart"/>
            <w:r>
              <w:rPr>
                <w:color w:val="000000"/>
              </w:rPr>
              <w:t>éste</w:t>
            </w:r>
            <w:proofErr w:type="gramEnd"/>
            <w:r>
              <w:rPr>
                <w:color w:val="000000"/>
              </w:rPr>
              <w:t xml:space="preserve"> laboratorio.</w:t>
            </w:r>
          </w:p>
        </w:tc>
        <w:tc>
          <w:tcPr>
            <w:tcW w:w="2655" w:type="dxa"/>
          </w:tcPr>
          <w:p w14:paraId="33A2732D" w14:textId="77777777" w:rsidR="003C3627" w:rsidRDefault="0055303C">
            <w:pPr>
              <w:pBdr>
                <w:top w:val="nil"/>
                <w:left w:val="nil"/>
                <w:bottom w:val="nil"/>
                <w:right w:val="nil"/>
                <w:between w:val="nil"/>
              </w:pBdr>
              <w:rPr>
                <w:color w:val="000000"/>
              </w:rPr>
            </w:pPr>
            <w:r>
              <w:rPr>
                <w:color w:val="000000"/>
              </w:rPr>
              <w:t>6</w:t>
            </w:r>
          </w:p>
        </w:tc>
      </w:tr>
      <w:tr w:rsidR="003C3627" w14:paraId="17120395" w14:textId="77777777">
        <w:tc>
          <w:tcPr>
            <w:tcW w:w="3266" w:type="dxa"/>
          </w:tcPr>
          <w:p w14:paraId="1F696F4B" w14:textId="77777777" w:rsidR="003C3627" w:rsidRDefault="0055303C">
            <w:pPr>
              <w:pBdr>
                <w:top w:val="nil"/>
                <w:left w:val="nil"/>
                <w:bottom w:val="nil"/>
                <w:right w:val="nil"/>
                <w:between w:val="nil"/>
              </w:pBdr>
              <w:rPr>
                <w:color w:val="000000"/>
              </w:rPr>
            </w:pPr>
            <w:r>
              <w:rPr>
                <w:color w:val="000000"/>
              </w:rPr>
              <w:t xml:space="preserve">4.Técnicas para aislamiento de </w:t>
            </w:r>
            <w:proofErr w:type="spellStart"/>
            <w:r>
              <w:rPr>
                <w:color w:val="000000"/>
              </w:rPr>
              <w:t>Streptococcus</w:t>
            </w:r>
            <w:proofErr w:type="spellEnd"/>
            <w:r>
              <w:rPr>
                <w:color w:val="000000"/>
              </w:rPr>
              <w:t xml:space="preserve"> </w:t>
            </w:r>
            <w:proofErr w:type="spellStart"/>
            <w:r>
              <w:rPr>
                <w:color w:val="000000"/>
              </w:rPr>
              <w:t>pyogenes</w:t>
            </w:r>
            <w:proofErr w:type="spellEnd"/>
          </w:p>
        </w:tc>
        <w:tc>
          <w:tcPr>
            <w:tcW w:w="2910" w:type="dxa"/>
          </w:tcPr>
          <w:p w14:paraId="2ADF5B67" w14:textId="77777777" w:rsidR="003C3627" w:rsidRDefault="0055303C">
            <w:pPr>
              <w:pBdr>
                <w:top w:val="nil"/>
                <w:left w:val="nil"/>
                <w:bottom w:val="nil"/>
                <w:right w:val="nil"/>
                <w:between w:val="nil"/>
              </w:pBdr>
              <w:rPr>
                <w:color w:val="000000"/>
              </w:rPr>
            </w:pPr>
            <w:r>
              <w:rPr>
                <w:color w:val="000000"/>
              </w:rPr>
              <w:t xml:space="preserve">Se prepararon los medios de cultivo y reactivos correspondientes a </w:t>
            </w:r>
            <w:proofErr w:type="gramStart"/>
            <w:r>
              <w:rPr>
                <w:color w:val="000000"/>
              </w:rPr>
              <w:t>éste</w:t>
            </w:r>
            <w:proofErr w:type="gramEnd"/>
            <w:r>
              <w:rPr>
                <w:color w:val="000000"/>
              </w:rPr>
              <w:t xml:space="preserve"> laboratorio.</w:t>
            </w:r>
          </w:p>
        </w:tc>
        <w:tc>
          <w:tcPr>
            <w:tcW w:w="2655" w:type="dxa"/>
          </w:tcPr>
          <w:p w14:paraId="55C23903" w14:textId="77777777" w:rsidR="003C3627" w:rsidRDefault="0055303C">
            <w:pPr>
              <w:pBdr>
                <w:top w:val="nil"/>
                <w:left w:val="nil"/>
                <w:bottom w:val="nil"/>
                <w:right w:val="nil"/>
                <w:between w:val="nil"/>
              </w:pBdr>
              <w:rPr>
                <w:color w:val="000000"/>
              </w:rPr>
            </w:pPr>
            <w:r>
              <w:t>6</w:t>
            </w:r>
            <w:r>
              <w:rPr>
                <w:color w:val="000000"/>
              </w:rPr>
              <w:t xml:space="preserve">                                                                                                                                                                                                                                                                                                                                                                                                                                                                                                                                                                                                                                                                                          </w:t>
            </w:r>
          </w:p>
        </w:tc>
      </w:tr>
      <w:tr w:rsidR="003C3627" w14:paraId="4B61261F" w14:textId="77777777">
        <w:tc>
          <w:tcPr>
            <w:tcW w:w="3266" w:type="dxa"/>
          </w:tcPr>
          <w:p w14:paraId="2920164A" w14:textId="77777777" w:rsidR="003C3627" w:rsidRDefault="0055303C">
            <w:pPr>
              <w:pBdr>
                <w:top w:val="nil"/>
                <w:left w:val="nil"/>
                <w:bottom w:val="nil"/>
                <w:right w:val="nil"/>
                <w:between w:val="nil"/>
              </w:pBdr>
              <w:rPr>
                <w:color w:val="000000"/>
              </w:rPr>
            </w:pPr>
            <w:r>
              <w:rPr>
                <w:color w:val="000000"/>
              </w:rPr>
              <w:t xml:space="preserve">5.Identificación </w:t>
            </w:r>
            <w:proofErr w:type="gramStart"/>
            <w:r>
              <w:rPr>
                <w:color w:val="000000"/>
              </w:rPr>
              <w:t>de la microbiota normal</w:t>
            </w:r>
            <w:proofErr w:type="gramEnd"/>
            <w:r>
              <w:rPr>
                <w:color w:val="000000"/>
              </w:rPr>
              <w:t xml:space="preserve"> de las fosas nasales </w:t>
            </w:r>
          </w:p>
        </w:tc>
        <w:tc>
          <w:tcPr>
            <w:tcW w:w="2910" w:type="dxa"/>
          </w:tcPr>
          <w:p w14:paraId="4F03E056" w14:textId="77777777" w:rsidR="003C3627" w:rsidRDefault="0055303C">
            <w:pPr>
              <w:pBdr>
                <w:top w:val="nil"/>
                <w:left w:val="nil"/>
                <w:bottom w:val="nil"/>
                <w:right w:val="nil"/>
                <w:between w:val="nil"/>
              </w:pBdr>
              <w:rPr>
                <w:color w:val="000000"/>
              </w:rPr>
            </w:pPr>
            <w:r>
              <w:rPr>
                <w:color w:val="000000"/>
              </w:rPr>
              <w:t xml:space="preserve">Se prepararon los medios de cultivo y reactivos correspondientes a </w:t>
            </w:r>
            <w:proofErr w:type="gramStart"/>
            <w:r>
              <w:rPr>
                <w:color w:val="000000"/>
              </w:rPr>
              <w:t>éste</w:t>
            </w:r>
            <w:proofErr w:type="gramEnd"/>
            <w:r>
              <w:rPr>
                <w:color w:val="000000"/>
              </w:rPr>
              <w:t xml:space="preserve"> laboratorio.</w:t>
            </w:r>
          </w:p>
        </w:tc>
        <w:tc>
          <w:tcPr>
            <w:tcW w:w="2655" w:type="dxa"/>
          </w:tcPr>
          <w:p w14:paraId="62C219B5" w14:textId="77777777" w:rsidR="003C3627" w:rsidRDefault="0055303C">
            <w:pPr>
              <w:pBdr>
                <w:top w:val="nil"/>
                <w:left w:val="nil"/>
                <w:bottom w:val="nil"/>
                <w:right w:val="nil"/>
                <w:between w:val="nil"/>
              </w:pBdr>
              <w:rPr>
                <w:color w:val="000000"/>
              </w:rPr>
            </w:pPr>
            <w:r>
              <w:t>6</w:t>
            </w:r>
          </w:p>
        </w:tc>
      </w:tr>
      <w:tr w:rsidR="003C3627" w14:paraId="3DAC2859" w14:textId="77777777">
        <w:tc>
          <w:tcPr>
            <w:tcW w:w="3266" w:type="dxa"/>
          </w:tcPr>
          <w:p w14:paraId="69004648" w14:textId="77777777" w:rsidR="003C3627" w:rsidRDefault="0055303C">
            <w:pPr>
              <w:pBdr>
                <w:top w:val="nil"/>
                <w:left w:val="nil"/>
                <w:bottom w:val="nil"/>
                <w:right w:val="nil"/>
                <w:between w:val="nil"/>
              </w:pBdr>
              <w:rPr>
                <w:color w:val="000000"/>
              </w:rPr>
            </w:pPr>
            <w:r>
              <w:rPr>
                <w:color w:val="000000"/>
              </w:rPr>
              <w:t xml:space="preserve">6. Urocultivo e Identificación de enterobacterias </w:t>
            </w:r>
          </w:p>
        </w:tc>
        <w:tc>
          <w:tcPr>
            <w:tcW w:w="2910" w:type="dxa"/>
          </w:tcPr>
          <w:p w14:paraId="4A951BE3" w14:textId="77777777" w:rsidR="003C3627" w:rsidRDefault="0055303C">
            <w:pPr>
              <w:pBdr>
                <w:top w:val="nil"/>
                <w:left w:val="nil"/>
                <w:bottom w:val="nil"/>
                <w:right w:val="nil"/>
                <w:between w:val="nil"/>
              </w:pBdr>
              <w:rPr>
                <w:color w:val="000000"/>
              </w:rPr>
            </w:pPr>
            <w:r>
              <w:rPr>
                <w:color w:val="000000"/>
              </w:rPr>
              <w:t xml:space="preserve">Se prepararon los medios de cultivo y reactivos correspondientes a </w:t>
            </w:r>
            <w:proofErr w:type="gramStart"/>
            <w:r>
              <w:rPr>
                <w:color w:val="000000"/>
              </w:rPr>
              <w:t>éste</w:t>
            </w:r>
            <w:proofErr w:type="gramEnd"/>
            <w:r>
              <w:rPr>
                <w:color w:val="000000"/>
              </w:rPr>
              <w:t xml:space="preserve"> laboratorio.</w:t>
            </w:r>
          </w:p>
        </w:tc>
        <w:tc>
          <w:tcPr>
            <w:tcW w:w="2655" w:type="dxa"/>
          </w:tcPr>
          <w:p w14:paraId="555BA43D" w14:textId="77777777" w:rsidR="003C3627" w:rsidRDefault="0055303C">
            <w:pPr>
              <w:pBdr>
                <w:top w:val="nil"/>
                <w:left w:val="nil"/>
                <w:bottom w:val="nil"/>
                <w:right w:val="nil"/>
                <w:between w:val="nil"/>
              </w:pBdr>
              <w:rPr>
                <w:color w:val="000000"/>
              </w:rPr>
            </w:pPr>
            <w:r>
              <w:t>10</w:t>
            </w:r>
          </w:p>
          <w:p w14:paraId="37B88AA8" w14:textId="77777777" w:rsidR="003C3627" w:rsidRDefault="003C3627">
            <w:pPr>
              <w:pBdr>
                <w:top w:val="nil"/>
                <w:left w:val="nil"/>
                <w:bottom w:val="nil"/>
                <w:right w:val="nil"/>
                <w:between w:val="nil"/>
              </w:pBdr>
              <w:rPr>
                <w:color w:val="000000"/>
              </w:rPr>
            </w:pPr>
          </w:p>
        </w:tc>
      </w:tr>
      <w:tr w:rsidR="003C3627" w14:paraId="4F87BB1C" w14:textId="77777777">
        <w:tc>
          <w:tcPr>
            <w:tcW w:w="3266" w:type="dxa"/>
          </w:tcPr>
          <w:p w14:paraId="1094A598" w14:textId="77777777" w:rsidR="003C3627" w:rsidRDefault="0055303C">
            <w:pPr>
              <w:pBdr>
                <w:top w:val="nil"/>
                <w:left w:val="nil"/>
                <w:bottom w:val="nil"/>
                <w:right w:val="nil"/>
                <w:between w:val="nil"/>
              </w:pBdr>
            </w:pPr>
            <w:r>
              <w:rPr>
                <w:color w:val="000000"/>
              </w:rPr>
              <w:t>7.</w:t>
            </w:r>
            <w:r>
              <w:t xml:space="preserve">Laboratorio pruebas </w:t>
            </w:r>
            <w:proofErr w:type="spellStart"/>
            <w:r>
              <w:t>inmunodiagnósticas</w:t>
            </w:r>
            <w:proofErr w:type="spellEnd"/>
          </w:p>
          <w:p w14:paraId="31A161BB" w14:textId="77777777" w:rsidR="003C3627" w:rsidRDefault="003C3627">
            <w:pPr>
              <w:pBdr>
                <w:top w:val="nil"/>
                <w:left w:val="nil"/>
                <w:bottom w:val="nil"/>
                <w:right w:val="nil"/>
                <w:between w:val="nil"/>
              </w:pBdr>
            </w:pPr>
          </w:p>
        </w:tc>
        <w:tc>
          <w:tcPr>
            <w:tcW w:w="2910" w:type="dxa"/>
          </w:tcPr>
          <w:p w14:paraId="172F0E8A" w14:textId="77777777" w:rsidR="003C3627" w:rsidRDefault="0055303C">
            <w:pPr>
              <w:pBdr>
                <w:top w:val="nil"/>
                <w:left w:val="nil"/>
                <w:bottom w:val="nil"/>
                <w:right w:val="nil"/>
                <w:between w:val="nil"/>
              </w:pBdr>
              <w:rPr>
                <w:color w:val="000000"/>
              </w:rPr>
            </w:pPr>
            <w:r>
              <w:rPr>
                <w:color w:val="000000"/>
              </w:rPr>
              <w:t xml:space="preserve">Se prepararon los medios de cultivo y reactivos correspondientes a </w:t>
            </w:r>
            <w:proofErr w:type="gramStart"/>
            <w:r>
              <w:rPr>
                <w:color w:val="000000"/>
              </w:rPr>
              <w:t>éste</w:t>
            </w:r>
            <w:proofErr w:type="gramEnd"/>
            <w:r>
              <w:rPr>
                <w:color w:val="000000"/>
              </w:rPr>
              <w:t xml:space="preserve"> laboratorio.</w:t>
            </w:r>
          </w:p>
        </w:tc>
        <w:tc>
          <w:tcPr>
            <w:tcW w:w="2655" w:type="dxa"/>
          </w:tcPr>
          <w:p w14:paraId="034D822D" w14:textId="77777777" w:rsidR="003C3627" w:rsidRDefault="0055303C">
            <w:pPr>
              <w:pBdr>
                <w:top w:val="nil"/>
                <w:left w:val="nil"/>
                <w:bottom w:val="nil"/>
                <w:right w:val="nil"/>
                <w:between w:val="nil"/>
              </w:pBdr>
              <w:rPr>
                <w:color w:val="000000"/>
              </w:rPr>
            </w:pPr>
            <w:r>
              <w:t>6</w:t>
            </w:r>
          </w:p>
        </w:tc>
      </w:tr>
      <w:tr w:rsidR="003C3627" w14:paraId="56B616AB" w14:textId="77777777">
        <w:tc>
          <w:tcPr>
            <w:tcW w:w="3266" w:type="dxa"/>
          </w:tcPr>
          <w:p w14:paraId="2521F4F2" w14:textId="77777777" w:rsidR="003C3627" w:rsidRDefault="0055303C">
            <w:pPr>
              <w:pBdr>
                <w:top w:val="nil"/>
                <w:left w:val="nil"/>
                <w:bottom w:val="nil"/>
                <w:right w:val="nil"/>
                <w:between w:val="nil"/>
              </w:pBdr>
              <w:rPr>
                <w:color w:val="000000"/>
              </w:rPr>
            </w:pPr>
            <w:r>
              <w:t>8</w:t>
            </w:r>
            <w:r>
              <w:rPr>
                <w:color w:val="000000"/>
              </w:rPr>
              <w:t>. Diagnóstico de ITS</w:t>
            </w:r>
          </w:p>
        </w:tc>
        <w:tc>
          <w:tcPr>
            <w:tcW w:w="2910" w:type="dxa"/>
          </w:tcPr>
          <w:p w14:paraId="22BEB53E" w14:textId="77777777" w:rsidR="003C3627" w:rsidRDefault="0055303C">
            <w:pPr>
              <w:pBdr>
                <w:top w:val="nil"/>
                <w:left w:val="nil"/>
                <w:bottom w:val="nil"/>
                <w:right w:val="nil"/>
                <w:between w:val="nil"/>
              </w:pBdr>
              <w:rPr>
                <w:color w:val="000000"/>
              </w:rPr>
            </w:pPr>
            <w:r>
              <w:rPr>
                <w:color w:val="000000"/>
              </w:rPr>
              <w:t>Se preparó el material necesario y se organizaron los laboratorios</w:t>
            </w:r>
          </w:p>
        </w:tc>
        <w:tc>
          <w:tcPr>
            <w:tcW w:w="2655" w:type="dxa"/>
          </w:tcPr>
          <w:p w14:paraId="093BD063" w14:textId="77777777" w:rsidR="003C3627" w:rsidRDefault="0055303C">
            <w:pPr>
              <w:pBdr>
                <w:top w:val="nil"/>
                <w:left w:val="nil"/>
                <w:bottom w:val="nil"/>
                <w:right w:val="nil"/>
                <w:between w:val="nil"/>
              </w:pBdr>
              <w:rPr>
                <w:color w:val="000000"/>
              </w:rPr>
            </w:pPr>
            <w:r>
              <w:t>2</w:t>
            </w:r>
          </w:p>
        </w:tc>
      </w:tr>
      <w:tr w:rsidR="003C3627" w14:paraId="389C6A4D" w14:textId="77777777">
        <w:tc>
          <w:tcPr>
            <w:tcW w:w="3266" w:type="dxa"/>
          </w:tcPr>
          <w:p w14:paraId="22907A83" w14:textId="77777777" w:rsidR="003C3627" w:rsidRDefault="0055303C">
            <w:pPr>
              <w:pBdr>
                <w:top w:val="nil"/>
                <w:left w:val="nil"/>
                <w:bottom w:val="nil"/>
                <w:right w:val="nil"/>
                <w:between w:val="nil"/>
              </w:pBdr>
              <w:rPr>
                <w:color w:val="000000"/>
              </w:rPr>
            </w:pPr>
            <w:proofErr w:type="gramStart"/>
            <w:r>
              <w:t>TOTAL</w:t>
            </w:r>
            <w:proofErr w:type="gramEnd"/>
            <w:r>
              <w:t xml:space="preserve"> HORAS</w:t>
            </w:r>
          </w:p>
        </w:tc>
        <w:tc>
          <w:tcPr>
            <w:tcW w:w="2910" w:type="dxa"/>
          </w:tcPr>
          <w:p w14:paraId="1BB8A5A5" w14:textId="77777777" w:rsidR="003C3627" w:rsidRDefault="003C3627">
            <w:pPr>
              <w:pBdr>
                <w:top w:val="nil"/>
                <w:left w:val="nil"/>
                <w:bottom w:val="nil"/>
                <w:right w:val="nil"/>
                <w:between w:val="nil"/>
              </w:pBdr>
              <w:rPr>
                <w:color w:val="000000"/>
              </w:rPr>
            </w:pPr>
          </w:p>
        </w:tc>
        <w:tc>
          <w:tcPr>
            <w:tcW w:w="2655" w:type="dxa"/>
          </w:tcPr>
          <w:p w14:paraId="15B76B4F" w14:textId="77777777" w:rsidR="003C3627" w:rsidRDefault="0055303C">
            <w:pPr>
              <w:pBdr>
                <w:top w:val="nil"/>
                <w:left w:val="nil"/>
                <w:bottom w:val="nil"/>
                <w:right w:val="nil"/>
                <w:between w:val="nil"/>
              </w:pBdr>
            </w:pPr>
            <w:r>
              <w:t>46</w:t>
            </w:r>
          </w:p>
        </w:tc>
      </w:tr>
    </w:tbl>
    <w:p w14:paraId="63A6D314" w14:textId="77777777" w:rsidR="003C3627" w:rsidRDefault="003C3627">
      <w:pPr>
        <w:pBdr>
          <w:top w:val="nil"/>
          <w:left w:val="nil"/>
          <w:bottom w:val="nil"/>
          <w:right w:val="nil"/>
          <w:between w:val="nil"/>
        </w:pBdr>
        <w:spacing w:after="0" w:line="240" w:lineRule="auto"/>
      </w:pPr>
    </w:p>
    <w:p w14:paraId="11FC8E92" w14:textId="77777777" w:rsidR="003C3627" w:rsidRDefault="003C3627">
      <w:pPr>
        <w:pBdr>
          <w:top w:val="nil"/>
          <w:left w:val="nil"/>
          <w:bottom w:val="nil"/>
          <w:right w:val="nil"/>
          <w:between w:val="nil"/>
        </w:pBdr>
        <w:spacing w:after="0" w:line="240" w:lineRule="auto"/>
      </w:pPr>
    </w:p>
    <w:tbl>
      <w:tblPr>
        <w:tblStyle w:val="a1"/>
        <w:tblW w:w="88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1"/>
        <w:gridCol w:w="3285"/>
        <w:gridCol w:w="2910"/>
      </w:tblGrid>
      <w:tr w:rsidR="003C3627" w14:paraId="4AFA4B43" w14:textId="77777777">
        <w:tc>
          <w:tcPr>
            <w:tcW w:w="5916" w:type="dxa"/>
            <w:gridSpan w:val="2"/>
          </w:tcPr>
          <w:p w14:paraId="20F62486" w14:textId="77777777" w:rsidR="003C3627" w:rsidRDefault="0055303C">
            <w:pPr>
              <w:pBdr>
                <w:top w:val="nil"/>
                <w:left w:val="nil"/>
                <w:bottom w:val="nil"/>
                <w:right w:val="nil"/>
                <w:between w:val="nil"/>
              </w:pBdr>
              <w:jc w:val="center"/>
              <w:rPr>
                <w:color w:val="000000"/>
              </w:rPr>
            </w:pPr>
            <w:r>
              <w:rPr>
                <w:color w:val="000000"/>
              </w:rPr>
              <w:t>LABORATORIOS DE MICOLOGIA</w:t>
            </w:r>
          </w:p>
        </w:tc>
        <w:tc>
          <w:tcPr>
            <w:tcW w:w="2910" w:type="dxa"/>
          </w:tcPr>
          <w:p w14:paraId="1DE3E5F9" w14:textId="77777777" w:rsidR="003C3627" w:rsidRDefault="0055303C">
            <w:pPr>
              <w:pBdr>
                <w:top w:val="nil"/>
                <w:left w:val="nil"/>
                <w:bottom w:val="nil"/>
                <w:right w:val="nil"/>
                <w:between w:val="nil"/>
              </w:pBdr>
              <w:jc w:val="center"/>
              <w:rPr>
                <w:color w:val="000000"/>
              </w:rPr>
            </w:pPr>
            <w:r>
              <w:rPr>
                <w:color w:val="000000"/>
              </w:rPr>
              <w:t>HORAS DE MONITORÍA</w:t>
            </w:r>
          </w:p>
        </w:tc>
      </w:tr>
      <w:tr w:rsidR="003C3627" w14:paraId="368342BA" w14:textId="77777777">
        <w:tc>
          <w:tcPr>
            <w:tcW w:w="2631" w:type="dxa"/>
          </w:tcPr>
          <w:p w14:paraId="7F261FF4" w14:textId="77777777" w:rsidR="003C3627" w:rsidRDefault="0055303C">
            <w:pPr>
              <w:pBdr>
                <w:top w:val="nil"/>
                <w:left w:val="nil"/>
                <w:bottom w:val="nil"/>
                <w:right w:val="nil"/>
                <w:between w:val="nil"/>
              </w:pBdr>
              <w:rPr>
                <w:color w:val="000000"/>
              </w:rPr>
            </w:pPr>
            <w:r>
              <w:rPr>
                <w:color w:val="000000"/>
              </w:rPr>
              <w:t>1.Generalidades de hongos y micosis superficiales</w:t>
            </w:r>
          </w:p>
        </w:tc>
        <w:tc>
          <w:tcPr>
            <w:tcW w:w="3285" w:type="dxa"/>
          </w:tcPr>
          <w:p w14:paraId="74A4D2F1" w14:textId="77777777" w:rsidR="003C3627" w:rsidRDefault="0055303C">
            <w:pPr>
              <w:pBdr>
                <w:top w:val="nil"/>
                <w:left w:val="nil"/>
                <w:bottom w:val="nil"/>
                <w:right w:val="nil"/>
                <w:between w:val="nil"/>
              </w:pBdr>
              <w:rPr>
                <w:color w:val="000000"/>
              </w:rPr>
            </w:pPr>
            <w:r>
              <w:rPr>
                <w:color w:val="000000"/>
              </w:rPr>
              <w:t>Se preparó el material necesario y se organizaron los laboratorios</w:t>
            </w:r>
          </w:p>
        </w:tc>
        <w:tc>
          <w:tcPr>
            <w:tcW w:w="2910" w:type="dxa"/>
          </w:tcPr>
          <w:p w14:paraId="723D58C4" w14:textId="77777777" w:rsidR="003C3627" w:rsidRDefault="0055303C">
            <w:pPr>
              <w:pBdr>
                <w:top w:val="nil"/>
                <w:left w:val="nil"/>
                <w:bottom w:val="nil"/>
                <w:right w:val="nil"/>
                <w:between w:val="nil"/>
              </w:pBdr>
              <w:rPr>
                <w:color w:val="000000"/>
              </w:rPr>
            </w:pPr>
            <w:r>
              <w:t>6</w:t>
            </w:r>
          </w:p>
        </w:tc>
      </w:tr>
      <w:tr w:rsidR="003C3627" w14:paraId="389DA10A" w14:textId="77777777">
        <w:tc>
          <w:tcPr>
            <w:tcW w:w="2631" w:type="dxa"/>
          </w:tcPr>
          <w:p w14:paraId="64A3A638" w14:textId="77777777" w:rsidR="003C3627" w:rsidRDefault="0055303C">
            <w:pPr>
              <w:pBdr>
                <w:top w:val="nil"/>
                <w:left w:val="nil"/>
                <w:bottom w:val="nil"/>
                <w:right w:val="nil"/>
                <w:between w:val="nil"/>
              </w:pBdr>
              <w:rPr>
                <w:color w:val="000000"/>
              </w:rPr>
            </w:pPr>
            <w:r>
              <w:rPr>
                <w:color w:val="000000"/>
              </w:rPr>
              <w:t>2.Micosis cutáneas y subcutáneas</w:t>
            </w:r>
          </w:p>
        </w:tc>
        <w:tc>
          <w:tcPr>
            <w:tcW w:w="3285" w:type="dxa"/>
          </w:tcPr>
          <w:p w14:paraId="752CAB93" w14:textId="77777777" w:rsidR="003C3627" w:rsidRDefault="0055303C">
            <w:pPr>
              <w:pBdr>
                <w:top w:val="nil"/>
                <w:left w:val="nil"/>
                <w:bottom w:val="nil"/>
                <w:right w:val="nil"/>
                <w:between w:val="nil"/>
              </w:pBdr>
              <w:rPr>
                <w:color w:val="000000"/>
              </w:rPr>
            </w:pPr>
            <w:r>
              <w:rPr>
                <w:color w:val="000000"/>
              </w:rPr>
              <w:t>Se preparó el material necesario y se organizaron los laboratorios</w:t>
            </w:r>
          </w:p>
        </w:tc>
        <w:tc>
          <w:tcPr>
            <w:tcW w:w="2910" w:type="dxa"/>
          </w:tcPr>
          <w:p w14:paraId="4DBF228F" w14:textId="77777777" w:rsidR="003C3627" w:rsidRDefault="0055303C">
            <w:pPr>
              <w:pBdr>
                <w:top w:val="nil"/>
                <w:left w:val="nil"/>
                <w:bottom w:val="nil"/>
                <w:right w:val="nil"/>
                <w:between w:val="nil"/>
              </w:pBdr>
              <w:rPr>
                <w:color w:val="000000"/>
              </w:rPr>
            </w:pPr>
            <w:r>
              <w:rPr>
                <w:color w:val="000000"/>
              </w:rPr>
              <w:t>2</w:t>
            </w:r>
          </w:p>
        </w:tc>
      </w:tr>
      <w:tr w:rsidR="003C3627" w14:paraId="111540ED" w14:textId="77777777">
        <w:tc>
          <w:tcPr>
            <w:tcW w:w="2631" w:type="dxa"/>
          </w:tcPr>
          <w:p w14:paraId="1237D55A" w14:textId="77777777" w:rsidR="003C3627" w:rsidRDefault="0055303C">
            <w:pPr>
              <w:pBdr>
                <w:top w:val="nil"/>
                <w:left w:val="nil"/>
                <w:bottom w:val="nil"/>
                <w:right w:val="nil"/>
                <w:between w:val="nil"/>
              </w:pBdr>
              <w:rPr>
                <w:color w:val="000000"/>
              </w:rPr>
            </w:pPr>
            <w:r>
              <w:rPr>
                <w:color w:val="000000"/>
              </w:rPr>
              <w:t xml:space="preserve">3.Micosis profundas y oportunistas </w:t>
            </w:r>
          </w:p>
        </w:tc>
        <w:tc>
          <w:tcPr>
            <w:tcW w:w="3285" w:type="dxa"/>
          </w:tcPr>
          <w:p w14:paraId="03009393" w14:textId="77777777" w:rsidR="003C3627" w:rsidRDefault="0055303C">
            <w:pPr>
              <w:pBdr>
                <w:top w:val="nil"/>
                <w:left w:val="nil"/>
                <w:bottom w:val="nil"/>
                <w:right w:val="nil"/>
                <w:between w:val="nil"/>
              </w:pBdr>
              <w:rPr>
                <w:color w:val="000000"/>
              </w:rPr>
            </w:pPr>
            <w:r>
              <w:rPr>
                <w:color w:val="000000"/>
              </w:rPr>
              <w:t>Se preparó el material necesario y se organizaron los laboratorios</w:t>
            </w:r>
          </w:p>
        </w:tc>
        <w:tc>
          <w:tcPr>
            <w:tcW w:w="2910" w:type="dxa"/>
          </w:tcPr>
          <w:p w14:paraId="482A1285" w14:textId="77777777" w:rsidR="003C3627" w:rsidRDefault="0055303C">
            <w:pPr>
              <w:pBdr>
                <w:top w:val="nil"/>
                <w:left w:val="nil"/>
                <w:bottom w:val="nil"/>
                <w:right w:val="nil"/>
                <w:between w:val="nil"/>
              </w:pBdr>
              <w:rPr>
                <w:color w:val="000000"/>
              </w:rPr>
            </w:pPr>
            <w:r>
              <w:rPr>
                <w:color w:val="000000"/>
              </w:rPr>
              <w:t>2</w:t>
            </w:r>
          </w:p>
        </w:tc>
      </w:tr>
      <w:tr w:rsidR="003C3627" w14:paraId="3FD2E87A" w14:textId="77777777">
        <w:tc>
          <w:tcPr>
            <w:tcW w:w="2631" w:type="dxa"/>
          </w:tcPr>
          <w:p w14:paraId="77688EF3" w14:textId="77777777" w:rsidR="003C3627" w:rsidRDefault="0055303C">
            <w:pPr>
              <w:pBdr>
                <w:top w:val="nil"/>
                <w:left w:val="nil"/>
                <w:bottom w:val="nil"/>
                <w:right w:val="nil"/>
                <w:between w:val="nil"/>
              </w:pBdr>
              <w:rPr>
                <w:color w:val="000000"/>
              </w:rPr>
            </w:pPr>
            <w:proofErr w:type="gramStart"/>
            <w:r>
              <w:t>TOTAL</w:t>
            </w:r>
            <w:proofErr w:type="gramEnd"/>
            <w:r>
              <w:t xml:space="preserve"> HORAS</w:t>
            </w:r>
          </w:p>
        </w:tc>
        <w:tc>
          <w:tcPr>
            <w:tcW w:w="3285" w:type="dxa"/>
          </w:tcPr>
          <w:p w14:paraId="0140EBBB" w14:textId="77777777" w:rsidR="003C3627" w:rsidRDefault="003C3627">
            <w:pPr>
              <w:pBdr>
                <w:top w:val="nil"/>
                <w:left w:val="nil"/>
                <w:bottom w:val="nil"/>
                <w:right w:val="nil"/>
                <w:between w:val="nil"/>
              </w:pBdr>
              <w:rPr>
                <w:color w:val="000000"/>
              </w:rPr>
            </w:pPr>
          </w:p>
        </w:tc>
        <w:tc>
          <w:tcPr>
            <w:tcW w:w="2910" w:type="dxa"/>
          </w:tcPr>
          <w:p w14:paraId="32A00454" w14:textId="77777777" w:rsidR="003C3627" w:rsidRDefault="0055303C">
            <w:pPr>
              <w:pBdr>
                <w:top w:val="nil"/>
                <w:left w:val="nil"/>
                <w:bottom w:val="nil"/>
                <w:right w:val="nil"/>
                <w:between w:val="nil"/>
              </w:pBdr>
              <w:rPr>
                <w:color w:val="000000"/>
              </w:rPr>
            </w:pPr>
            <w:r>
              <w:t>10</w:t>
            </w:r>
          </w:p>
        </w:tc>
      </w:tr>
    </w:tbl>
    <w:p w14:paraId="192D6D1F" w14:textId="77777777" w:rsidR="003C3627" w:rsidRDefault="003C3627">
      <w:pPr>
        <w:pBdr>
          <w:top w:val="nil"/>
          <w:left w:val="nil"/>
          <w:bottom w:val="nil"/>
          <w:right w:val="nil"/>
          <w:between w:val="nil"/>
        </w:pBdr>
        <w:spacing w:after="0" w:line="240" w:lineRule="auto"/>
        <w:rPr>
          <w:color w:val="000000"/>
        </w:rPr>
      </w:pPr>
    </w:p>
    <w:p w14:paraId="7EC0037E" w14:textId="77777777" w:rsidR="003C3627" w:rsidRDefault="003C3627">
      <w:pPr>
        <w:pBdr>
          <w:top w:val="nil"/>
          <w:left w:val="nil"/>
          <w:bottom w:val="nil"/>
          <w:right w:val="nil"/>
          <w:between w:val="nil"/>
        </w:pBdr>
        <w:spacing w:after="0" w:line="240" w:lineRule="auto"/>
        <w:rPr>
          <w:color w:val="000000"/>
        </w:rPr>
      </w:pPr>
    </w:p>
    <w:p w14:paraId="2752F2AF" w14:textId="77777777" w:rsidR="003C3627" w:rsidRDefault="0055303C">
      <w:pPr>
        <w:jc w:val="both"/>
      </w:pPr>
      <w:r>
        <w:t>NOTA: Las horas faltantes (6 horas), se utilizan para actualización de manuales y de inventarios.</w:t>
      </w:r>
    </w:p>
    <w:p w14:paraId="3434EB6E" w14:textId="77777777" w:rsidR="003C3627" w:rsidRDefault="003C3627">
      <w:pPr>
        <w:jc w:val="both"/>
      </w:pPr>
    </w:p>
    <w:p w14:paraId="776BA469" w14:textId="77777777" w:rsidR="00F3067E" w:rsidRDefault="00F3067E">
      <w:pPr>
        <w:spacing w:after="0" w:line="240" w:lineRule="auto"/>
        <w:jc w:val="center"/>
        <w:rPr>
          <w:b/>
        </w:rPr>
      </w:pPr>
      <w:r>
        <w:rPr>
          <w:b/>
        </w:rPr>
        <w:br/>
      </w:r>
    </w:p>
    <w:p w14:paraId="4E0D6F0B" w14:textId="77777777" w:rsidR="00F3067E" w:rsidRDefault="00F3067E">
      <w:pPr>
        <w:rPr>
          <w:b/>
        </w:rPr>
      </w:pPr>
      <w:r>
        <w:rPr>
          <w:b/>
        </w:rPr>
        <w:br w:type="page"/>
      </w:r>
    </w:p>
    <w:p w14:paraId="6D38BC37" w14:textId="778F4315" w:rsidR="003C3627" w:rsidRDefault="0055303C">
      <w:pPr>
        <w:spacing w:after="0" w:line="240" w:lineRule="auto"/>
        <w:jc w:val="center"/>
        <w:rPr>
          <w:b/>
        </w:rPr>
      </w:pPr>
      <w:r>
        <w:rPr>
          <w:b/>
        </w:rPr>
        <w:lastRenderedPageBreak/>
        <w:t>FUNCIONES MONITOR REANIMACIÓN Y PRIMERO AUXILIOS</w:t>
      </w:r>
    </w:p>
    <w:p w14:paraId="34998158" w14:textId="77777777" w:rsidR="003C3627" w:rsidRDefault="003C3627">
      <w:pPr>
        <w:spacing w:after="0" w:line="240" w:lineRule="auto"/>
        <w:jc w:val="center"/>
      </w:pPr>
    </w:p>
    <w:p w14:paraId="0003CE16" w14:textId="77777777" w:rsidR="003C3627" w:rsidRDefault="003C3627">
      <w:pPr>
        <w:spacing w:after="0" w:line="240" w:lineRule="auto"/>
        <w:jc w:val="both"/>
      </w:pPr>
    </w:p>
    <w:p w14:paraId="2D05CF8D" w14:textId="77777777" w:rsidR="003C3627" w:rsidRDefault="003C3627">
      <w:pPr>
        <w:spacing w:after="0" w:line="240" w:lineRule="auto"/>
        <w:jc w:val="both"/>
      </w:pPr>
    </w:p>
    <w:p w14:paraId="52F8187C" w14:textId="77777777" w:rsidR="003C3627" w:rsidRDefault="0055303C">
      <w:pPr>
        <w:spacing w:after="0" w:line="240" w:lineRule="auto"/>
        <w:jc w:val="both"/>
      </w:pPr>
      <w:r>
        <w:t>OBJETIVO: El objetivo principal es realizar apoyo al docente en el cumplimiento de los logros de cada uno de los estudiantes en cuanto a la adquisición de las habilidades básicas en las técnicas de reanimación.</w:t>
      </w:r>
    </w:p>
    <w:p w14:paraId="12D0208F" w14:textId="77777777" w:rsidR="003C3627" w:rsidRDefault="0055303C">
      <w:pPr>
        <w:spacing w:after="0" w:line="240" w:lineRule="auto"/>
        <w:jc w:val="both"/>
      </w:pPr>
      <w:r>
        <w:t>JUSTIFICACIÓN: Siendo una cátedra principalmente práctica, es necesario, para el adecuado desarrollo tener más de una persona entrenada en las principales técnicas. De manera que el proceso sea más dinámico para el grupo de estudiantes.</w:t>
      </w:r>
    </w:p>
    <w:p w14:paraId="557DBF1A" w14:textId="77777777" w:rsidR="003C3627" w:rsidRDefault="0055303C">
      <w:pPr>
        <w:spacing w:after="0" w:line="240" w:lineRule="auto"/>
        <w:jc w:val="both"/>
      </w:pPr>
      <w:r>
        <w:t>FUNCIONES DEL MONITOR DE REANIMACIÓN BÁSICA Y PRIMEROS AUXILIOS</w:t>
      </w:r>
    </w:p>
    <w:p w14:paraId="54192847" w14:textId="77777777" w:rsidR="003C3627" w:rsidRDefault="0055303C">
      <w:pPr>
        <w:spacing w:after="0" w:line="240" w:lineRule="auto"/>
        <w:jc w:val="both"/>
      </w:pPr>
      <w:r>
        <w:t xml:space="preserve"> </w:t>
      </w:r>
    </w:p>
    <w:p w14:paraId="642B11D8" w14:textId="77777777" w:rsidR="003C3627" w:rsidRDefault="0055303C">
      <w:pPr>
        <w:spacing w:after="0" w:line="240" w:lineRule="auto"/>
        <w:jc w:val="both"/>
      </w:pPr>
      <w:r>
        <w:t>-       Asistir a clases teóricas, con el objetivo de familiarizarse con el método de enseñanza y con el grupo de estudiantes.</w:t>
      </w:r>
    </w:p>
    <w:p w14:paraId="63587471" w14:textId="77777777" w:rsidR="003C3627" w:rsidRDefault="003C3627">
      <w:pPr>
        <w:spacing w:after="0" w:line="240" w:lineRule="auto"/>
        <w:jc w:val="both"/>
      </w:pPr>
    </w:p>
    <w:p w14:paraId="5377FF3F" w14:textId="77777777" w:rsidR="003C3627" w:rsidRDefault="0055303C">
      <w:pPr>
        <w:spacing w:after="0" w:line="240" w:lineRule="auto"/>
        <w:jc w:val="both"/>
      </w:pPr>
      <w:r>
        <w:t xml:space="preserve">-       Colabora con la elaboración de material didáctico para las prácticas, tales como afiches, marcación </w:t>
      </w:r>
      <w:proofErr w:type="gramStart"/>
      <w:r>
        <w:t>e</w:t>
      </w:r>
      <w:proofErr w:type="gramEnd"/>
      <w:r>
        <w:t xml:space="preserve"> equipos, elaboración de escarapelas para identificar estudiantes.</w:t>
      </w:r>
    </w:p>
    <w:p w14:paraId="3D87F8D1" w14:textId="77777777" w:rsidR="003C3627" w:rsidRDefault="003C3627">
      <w:pPr>
        <w:spacing w:after="0" w:line="240" w:lineRule="auto"/>
        <w:jc w:val="both"/>
      </w:pPr>
    </w:p>
    <w:p w14:paraId="2461371B" w14:textId="77777777" w:rsidR="003C3627" w:rsidRDefault="0055303C">
      <w:pPr>
        <w:spacing w:after="0" w:line="240" w:lineRule="auto"/>
        <w:jc w:val="both"/>
      </w:pPr>
      <w:r>
        <w:t>-       Apoyo al docente en la asesoría de los estudiantes en la preparación de simulacros de TRIAGE, SCA y ACA.</w:t>
      </w:r>
    </w:p>
    <w:p w14:paraId="408BBDBB" w14:textId="77777777" w:rsidR="003C3627" w:rsidRDefault="003C3627">
      <w:pPr>
        <w:spacing w:after="0" w:line="240" w:lineRule="auto"/>
        <w:jc w:val="both"/>
      </w:pPr>
    </w:p>
    <w:p w14:paraId="4BFA8E3E" w14:textId="77777777" w:rsidR="003C3627" w:rsidRDefault="0055303C">
      <w:pPr>
        <w:spacing w:after="0" w:line="240" w:lineRule="auto"/>
        <w:jc w:val="both"/>
      </w:pPr>
      <w:r>
        <w:t>-       Previo a cada práctica preparación del material de apoyo y equipos necesarios para el desarrollo de la misma.</w:t>
      </w:r>
    </w:p>
    <w:p w14:paraId="662FBC29" w14:textId="77777777" w:rsidR="003C3627" w:rsidRDefault="003C3627">
      <w:pPr>
        <w:spacing w:after="0" w:line="240" w:lineRule="auto"/>
        <w:jc w:val="both"/>
      </w:pPr>
    </w:p>
    <w:p w14:paraId="5052505A" w14:textId="77777777" w:rsidR="003C3627" w:rsidRDefault="0055303C">
      <w:pPr>
        <w:spacing w:after="0" w:line="240" w:lineRule="auto"/>
        <w:jc w:val="both"/>
      </w:pPr>
      <w:r>
        <w:t>-       Conocer y hacer cumplir las normas de comportamiento dentro del laboratorio de simulación clínica.</w:t>
      </w:r>
    </w:p>
    <w:p w14:paraId="00E17646" w14:textId="77777777" w:rsidR="003C3627" w:rsidRDefault="003C3627">
      <w:pPr>
        <w:spacing w:after="0" w:line="240" w:lineRule="auto"/>
        <w:jc w:val="both"/>
      </w:pPr>
    </w:p>
    <w:p w14:paraId="64830C48" w14:textId="77777777" w:rsidR="003C3627" w:rsidRDefault="0055303C">
      <w:pPr>
        <w:spacing w:after="0" w:line="240" w:lineRule="auto"/>
        <w:jc w:val="both"/>
      </w:pPr>
      <w:r>
        <w:t xml:space="preserve">-       Durante las prácticas, apoyo y colaboración al docente en el logro de </w:t>
      </w:r>
      <w:proofErr w:type="gramStart"/>
      <w:r>
        <w:t>las técnica ideal</w:t>
      </w:r>
      <w:proofErr w:type="gramEnd"/>
      <w:r>
        <w:t xml:space="preserve"> para realización de las maniobras de RCP (masaje cardíaco, ventilación y uso de DEA). Apoyo en la práctica de movilización de heridos y </w:t>
      </w:r>
      <w:proofErr w:type="gramStart"/>
      <w:r>
        <w:t>extricación  vehicular</w:t>
      </w:r>
      <w:proofErr w:type="gramEnd"/>
      <w:r>
        <w:t>.</w:t>
      </w:r>
    </w:p>
    <w:p w14:paraId="127B107C" w14:textId="77777777" w:rsidR="003C3627" w:rsidRDefault="003C3627">
      <w:pPr>
        <w:spacing w:after="0" w:line="240" w:lineRule="auto"/>
        <w:jc w:val="both"/>
      </w:pPr>
    </w:p>
    <w:p w14:paraId="16341A53" w14:textId="77777777" w:rsidR="003C3627" w:rsidRDefault="0055303C">
      <w:pPr>
        <w:spacing w:after="0" w:line="240" w:lineRule="auto"/>
        <w:jc w:val="both"/>
      </w:pPr>
      <w:r>
        <w:t>-       Identificación de dificultades en los estudiantes y apoyo para superarlas.</w:t>
      </w:r>
    </w:p>
    <w:p w14:paraId="67E29B3F" w14:textId="77777777" w:rsidR="003C3627" w:rsidRDefault="003C3627">
      <w:pPr>
        <w:spacing w:after="0" w:line="240" w:lineRule="auto"/>
        <w:jc w:val="both"/>
      </w:pPr>
    </w:p>
    <w:p w14:paraId="7B6AA975" w14:textId="77777777" w:rsidR="003C3627" w:rsidRDefault="0055303C">
      <w:pPr>
        <w:spacing w:after="0" w:line="240" w:lineRule="auto"/>
        <w:jc w:val="both"/>
      </w:pPr>
      <w:r>
        <w:t>-       Vigilancia en el cuidado y adecuada manipulación de los equipos durante las prácticas.</w:t>
      </w:r>
    </w:p>
    <w:p w14:paraId="45F3EB15" w14:textId="77777777" w:rsidR="003C3627" w:rsidRDefault="003C3627">
      <w:pPr>
        <w:spacing w:after="0" w:line="240" w:lineRule="auto"/>
        <w:jc w:val="both"/>
      </w:pPr>
    </w:p>
    <w:p w14:paraId="398E6EF4" w14:textId="77777777" w:rsidR="003C3627" w:rsidRDefault="0055303C">
      <w:pPr>
        <w:spacing w:after="0" w:line="240" w:lineRule="auto"/>
        <w:jc w:val="both"/>
      </w:pPr>
      <w:r>
        <w:t>-       Acompañamiento en vigilancia durante las evaluaciones teóricas y prácticas.</w:t>
      </w:r>
    </w:p>
    <w:p w14:paraId="284356D1" w14:textId="77777777" w:rsidR="003C3627" w:rsidRDefault="003C3627">
      <w:pPr>
        <w:spacing w:after="0" w:line="240" w:lineRule="auto"/>
        <w:jc w:val="center"/>
      </w:pPr>
    </w:p>
    <w:p w14:paraId="3A66510A" w14:textId="77777777" w:rsidR="003C3627" w:rsidRDefault="003C3627">
      <w:pPr>
        <w:spacing w:after="0" w:line="240" w:lineRule="auto"/>
        <w:jc w:val="center"/>
        <w:rPr>
          <w:b/>
        </w:rPr>
      </w:pPr>
    </w:p>
    <w:p w14:paraId="1CE6951A" w14:textId="77777777" w:rsidR="00F3067E" w:rsidRDefault="00F3067E">
      <w:pPr>
        <w:rPr>
          <w:b/>
        </w:rPr>
      </w:pPr>
      <w:r>
        <w:rPr>
          <w:b/>
        </w:rPr>
        <w:br w:type="page"/>
      </w:r>
    </w:p>
    <w:p w14:paraId="023FC08E" w14:textId="7469E0EB" w:rsidR="003C3627" w:rsidRDefault="0055303C">
      <w:pPr>
        <w:spacing w:after="0" w:line="240" w:lineRule="auto"/>
        <w:jc w:val="center"/>
        <w:rPr>
          <w:b/>
        </w:rPr>
      </w:pPr>
      <w:r>
        <w:rPr>
          <w:b/>
        </w:rPr>
        <w:lastRenderedPageBreak/>
        <w:t>FUNCIONES MONITOR ANATOMÍA I Y II</w:t>
      </w:r>
    </w:p>
    <w:p w14:paraId="62CACBD8" w14:textId="77777777" w:rsidR="003C3627" w:rsidRDefault="003C3627">
      <w:pPr>
        <w:spacing w:after="0" w:line="240" w:lineRule="auto"/>
        <w:jc w:val="both"/>
      </w:pPr>
    </w:p>
    <w:p w14:paraId="18FB0985" w14:textId="77777777" w:rsidR="003C3627" w:rsidRDefault="003C3627">
      <w:pPr>
        <w:spacing w:after="0" w:line="240" w:lineRule="auto"/>
        <w:jc w:val="both"/>
      </w:pPr>
    </w:p>
    <w:p w14:paraId="71A8FAF2" w14:textId="77777777" w:rsidR="003C3627" w:rsidRDefault="0055303C">
      <w:pPr>
        <w:numPr>
          <w:ilvl w:val="0"/>
          <w:numId w:val="3"/>
        </w:numPr>
        <w:pBdr>
          <w:top w:val="nil"/>
          <w:left w:val="nil"/>
          <w:bottom w:val="nil"/>
          <w:right w:val="nil"/>
          <w:between w:val="nil"/>
        </w:pBdr>
        <w:shd w:val="clear" w:color="auto" w:fill="FFFFFF"/>
        <w:spacing w:after="0" w:line="240" w:lineRule="auto"/>
        <w:jc w:val="both"/>
        <w:rPr>
          <w:color w:val="222222"/>
        </w:rPr>
      </w:pPr>
      <w:r>
        <w:rPr>
          <w:color w:val="222222"/>
        </w:rPr>
        <w:t>Preparar el material previamente comunicándole al ayudante la temática de repaso.</w:t>
      </w:r>
    </w:p>
    <w:p w14:paraId="7AB008A0" w14:textId="77777777" w:rsidR="003C3627" w:rsidRDefault="0055303C">
      <w:pPr>
        <w:numPr>
          <w:ilvl w:val="0"/>
          <w:numId w:val="3"/>
        </w:numPr>
        <w:pBdr>
          <w:top w:val="nil"/>
          <w:left w:val="nil"/>
          <w:bottom w:val="nil"/>
          <w:right w:val="nil"/>
          <w:between w:val="nil"/>
        </w:pBdr>
        <w:shd w:val="clear" w:color="auto" w:fill="FFFFFF"/>
        <w:spacing w:after="0" w:line="240" w:lineRule="auto"/>
        <w:jc w:val="both"/>
        <w:rPr>
          <w:color w:val="222222"/>
        </w:rPr>
      </w:pPr>
      <w:r>
        <w:rPr>
          <w:color w:val="222222"/>
        </w:rPr>
        <w:t>Respetar y hacer respetar las normas del anfiteatro incluyendo las normas de bioseguridad. Solo permitir al área de trabajo los elementos adecuados para el desarrollo de la práctica. por ningún motivo se debe permitir el ingreso de TULAS, MALETINES o Valijas ya que se prestan para confusión y malos entendidos.</w:t>
      </w:r>
    </w:p>
    <w:p w14:paraId="4E47E5EC" w14:textId="77777777" w:rsidR="003C3627" w:rsidRDefault="003C3627">
      <w:pPr>
        <w:numPr>
          <w:ilvl w:val="0"/>
          <w:numId w:val="3"/>
        </w:numPr>
        <w:pBdr>
          <w:top w:val="nil"/>
          <w:left w:val="nil"/>
          <w:bottom w:val="nil"/>
          <w:right w:val="nil"/>
          <w:between w:val="nil"/>
        </w:pBdr>
        <w:shd w:val="clear" w:color="auto" w:fill="FFFFFF"/>
        <w:spacing w:after="0" w:line="240" w:lineRule="auto"/>
        <w:jc w:val="both"/>
        <w:rPr>
          <w:color w:val="222222"/>
        </w:rPr>
      </w:pPr>
    </w:p>
    <w:p w14:paraId="374C7C0E" w14:textId="77777777" w:rsidR="003C3627" w:rsidRDefault="0055303C">
      <w:pPr>
        <w:numPr>
          <w:ilvl w:val="0"/>
          <w:numId w:val="3"/>
        </w:numPr>
        <w:pBdr>
          <w:top w:val="nil"/>
          <w:left w:val="nil"/>
          <w:bottom w:val="nil"/>
          <w:right w:val="nil"/>
          <w:between w:val="nil"/>
        </w:pBdr>
        <w:shd w:val="clear" w:color="auto" w:fill="FFFFFF"/>
        <w:spacing w:after="0" w:line="240" w:lineRule="auto"/>
        <w:jc w:val="both"/>
        <w:rPr>
          <w:color w:val="222222"/>
        </w:rPr>
      </w:pPr>
      <w:r>
        <w:rPr>
          <w:color w:val="222222"/>
        </w:rPr>
        <w:t xml:space="preserve">Solicitar a los </w:t>
      </w:r>
      <w:proofErr w:type="gramStart"/>
      <w:r>
        <w:rPr>
          <w:color w:val="222222"/>
        </w:rPr>
        <w:t>estudiantes,  el</w:t>
      </w:r>
      <w:proofErr w:type="gramEnd"/>
      <w:r>
        <w:rPr>
          <w:color w:val="222222"/>
        </w:rPr>
        <w:t xml:space="preserve"> adecuado manejo de las piezas y estructuras anatómicas, así como los enseres    e instalaciones.</w:t>
      </w:r>
    </w:p>
    <w:p w14:paraId="0C3FFF74" w14:textId="77777777" w:rsidR="003C3627" w:rsidRDefault="0055303C">
      <w:pPr>
        <w:numPr>
          <w:ilvl w:val="0"/>
          <w:numId w:val="3"/>
        </w:numPr>
        <w:pBdr>
          <w:top w:val="nil"/>
          <w:left w:val="nil"/>
          <w:bottom w:val="nil"/>
          <w:right w:val="nil"/>
          <w:between w:val="nil"/>
        </w:pBdr>
        <w:shd w:val="clear" w:color="auto" w:fill="FFFFFF"/>
        <w:spacing w:after="0" w:line="240" w:lineRule="auto"/>
        <w:jc w:val="both"/>
        <w:rPr>
          <w:color w:val="222222"/>
        </w:rPr>
      </w:pPr>
      <w:r>
        <w:rPr>
          <w:color w:val="222222"/>
        </w:rPr>
        <w:t>Mostrar conducta adecuada e igualmente exigirla a los estudiantes bajo su supervisión al interior del anfiteatro.</w:t>
      </w:r>
    </w:p>
    <w:p w14:paraId="0E37BADE" w14:textId="77777777" w:rsidR="003C3627" w:rsidRDefault="0055303C">
      <w:pPr>
        <w:numPr>
          <w:ilvl w:val="0"/>
          <w:numId w:val="3"/>
        </w:numPr>
        <w:pBdr>
          <w:top w:val="nil"/>
          <w:left w:val="nil"/>
          <w:bottom w:val="nil"/>
          <w:right w:val="nil"/>
          <w:between w:val="nil"/>
        </w:pBdr>
        <w:shd w:val="clear" w:color="auto" w:fill="FFFFFF"/>
        <w:spacing w:after="0" w:line="240" w:lineRule="auto"/>
        <w:jc w:val="both"/>
        <w:rPr>
          <w:color w:val="222222"/>
        </w:rPr>
      </w:pPr>
      <w:r>
        <w:rPr>
          <w:color w:val="222222"/>
        </w:rPr>
        <w:t>Brindar asesoría, orientación y aclaraciones a los estudiantes que así lo soliciten respecto a los temas de repaso.</w:t>
      </w:r>
    </w:p>
    <w:p w14:paraId="0B089332" w14:textId="77777777" w:rsidR="003C3627" w:rsidRDefault="0055303C">
      <w:pPr>
        <w:numPr>
          <w:ilvl w:val="0"/>
          <w:numId w:val="3"/>
        </w:numPr>
        <w:pBdr>
          <w:top w:val="nil"/>
          <w:left w:val="nil"/>
          <w:bottom w:val="nil"/>
          <w:right w:val="nil"/>
          <w:between w:val="nil"/>
        </w:pBdr>
        <w:shd w:val="clear" w:color="auto" w:fill="FFFFFF"/>
        <w:spacing w:after="0" w:line="240" w:lineRule="auto"/>
        <w:jc w:val="both"/>
        <w:rPr>
          <w:color w:val="222222"/>
        </w:rPr>
      </w:pPr>
      <w:r>
        <w:rPr>
          <w:color w:val="222222"/>
        </w:rPr>
        <w:t>Reportar conductas inadecuadas del o los estudiantes que así lo hicieren al interior del anfiteatro.</w:t>
      </w:r>
    </w:p>
    <w:p w14:paraId="63038FA6" w14:textId="77777777" w:rsidR="003C3627" w:rsidRDefault="0055303C">
      <w:pPr>
        <w:numPr>
          <w:ilvl w:val="0"/>
          <w:numId w:val="3"/>
        </w:numPr>
        <w:pBdr>
          <w:top w:val="nil"/>
          <w:left w:val="nil"/>
          <w:bottom w:val="nil"/>
          <w:right w:val="nil"/>
          <w:between w:val="nil"/>
        </w:pBdr>
        <w:shd w:val="clear" w:color="auto" w:fill="FFFFFF"/>
        <w:spacing w:after="0" w:line="240" w:lineRule="auto"/>
        <w:jc w:val="both"/>
        <w:rPr>
          <w:color w:val="222222"/>
        </w:rPr>
      </w:pPr>
      <w:r>
        <w:rPr>
          <w:color w:val="222222"/>
        </w:rPr>
        <w:t xml:space="preserve"> Manipular adecuadamente y velar por el buen uso de la </w:t>
      </w:r>
      <w:r>
        <w:rPr>
          <w:color w:val="FF0000"/>
        </w:rPr>
        <w:t>materia prestado</w:t>
      </w:r>
      <w:r>
        <w:rPr>
          <w:color w:val="222222"/>
        </w:rPr>
        <w:t xml:space="preserve"> para </w:t>
      </w:r>
      <w:proofErr w:type="gramStart"/>
      <w:r>
        <w:rPr>
          <w:color w:val="222222"/>
        </w:rPr>
        <w:t>evitar  deterioro</w:t>
      </w:r>
      <w:proofErr w:type="gramEnd"/>
      <w:r>
        <w:rPr>
          <w:color w:val="222222"/>
        </w:rPr>
        <w:t xml:space="preserve"> del material anatómico, no se debe permitir la manipulación en forma directa de las estructuras anatómicas Únicamente se debe hacer con pinzas sin garra o elementos romos. NUNCA CON ELEMENTOS CORTANTES NI LACERANTES.</w:t>
      </w:r>
    </w:p>
    <w:p w14:paraId="1AAAACC6" w14:textId="77777777" w:rsidR="003C3627" w:rsidRDefault="0055303C">
      <w:pPr>
        <w:numPr>
          <w:ilvl w:val="0"/>
          <w:numId w:val="3"/>
        </w:numPr>
        <w:pBdr>
          <w:top w:val="nil"/>
          <w:left w:val="nil"/>
          <w:bottom w:val="nil"/>
          <w:right w:val="nil"/>
          <w:between w:val="nil"/>
        </w:pBdr>
        <w:shd w:val="clear" w:color="auto" w:fill="FFFFFF"/>
        <w:spacing w:after="0" w:line="240" w:lineRule="auto"/>
        <w:jc w:val="both"/>
        <w:rPr>
          <w:color w:val="222222"/>
        </w:rPr>
      </w:pPr>
      <w:r>
        <w:rPr>
          <w:color w:val="222222"/>
        </w:rPr>
        <w:t>Cumplir con el horario para el cual fue contratado como monitor.</w:t>
      </w:r>
    </w:p>
    <w:p w14:paraId="20B2D6C3" w14:textId="77777777" w:rsidR="003C3627" w:rsidRDefault="0055303C">
      <w:pPr>
        <w:numPr>
          <w:ilvl w:val="0"/>
          <w:numId w:val="3"/>
        </w:numPr>
        <w:pBdr>
          <w:top w:val="nil"/>
          <w:left w:val="nil"/>
          <w:bottom w:val="nil"/>
          <w:right w:val="nil"/>
          <w:between w:val="nil"/>
        </w:pBdr>
        <w:shd w:val="clear" w:color="auto" w:fill="FFFFFF"/>
        <w:spacing w:after="0" w:line="240" w:lineRule="auto"/>
        <w:jc w:val="both"/>
        <w:rPr>
          <w:color w:val="222222"/>
        </w:rPr>
      </w:pPr>
      <w:r>
        <w:rPr>
          <w:color w:val="222222"/>
        </w:rPr>
        <w:t>Solicitar al auxiliar al anfiteatro el material requerido para las prácticas</w:t>
      </w:r>
    </w:p>
    <w:p w14:paraId="07E5BE7A" w14:textId="77777777" w:rsidR="003C3627" w:rsidRDefault="0055303C">
      <w:pPr>
        <w:numPr>
          <w:ilvl w:val="0"/>
          <w:numId w:val="3"/>
        </w:numPr>
        <w:pBdr>
          <w:top w:val="nil"/>
          <w:left w:val="nil"/>
          <w:bottom w:val="nil"/>
          <w:right w:val="nil"/>
          <w:between w:val="nil"/>
        </w:pBdr>
        <w:shd w:val="clear" w:color="auto" w:fill="FFFFFF"/>
        <w:spacing w:after="0" w:line="240" w:lineRule="auto"/>
        <w:jc w:val="both"/>
        <w:rPr>
          <w:color w:val="222222"/>
        </w:rPr>
      </w:pPr>
      <w:r>
        <w:rPr>
          <w:color w:val="222222"/>
        </w:rPr>
        <w:t xml:space="preserve">Realizar simulacros de examen practico </w:t>
      </w:r>
    </w:p>
    <w:p w14:paraId="13C8F450" w14:textId="77777777" w:rsidR="003C3627" w:rsidRDefault="003C3627">
      <w:pPr>
        <w:jc w:val="both"/>
      </w:pPr>
    </w:p>
    <w:p w14:paraId="1F515810" w14:textId="77777777" w:rsidR="003C3627" w:rsidRDefault="003C3627">
      <w:pPr>
        <w:jc w:val="both"/>
      </w:pPr>
    </w:p>
    <w:p w14:paraId="0EAC1DBB" w14:textId="77777777" w:rsidR="003C3627" w:rsidRDefault="003C3627">
      <w:pPr>
        <w:spacing w:after="0" w:line="240" w:lineRule="auto"/>
        <w:jc w:val="center"/>
      </w:pPr>
    </w:p>
    <w:p w14:paraId="7BFD4015" w14:textId="77777777" w:rsidR="003C3627" w:rsidRDefault="003C3627">
      <w:pPr>
        <w:spacing w:after="0" w:line="240" w:lineRule="auto"/>
        <w:jc w:val="both"/>
      </w:pPr>
    </w:p>
    <w:p w14:paraId="3D906BD3" w14:textId="77777777" w:rsidR="003C3627" w:rsidRDefault="003C3627">
      <w:pPr>
        <w:spacing w:after="0" w:line="240" w:lineRule="auto"/>
        <w:jc w:val="both"/>
      </w:pPr>
    </w:p>
    <w:sectPr w:rsidR="003C3627">
      <w:head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59D86" w14:textId="77777777" w:rsidR="00492E6E" w:rsidRDefault="00492E6E">
      <w:pPr>
        <w:spacing w:after="0" w:line="240" w:lineRule="auto"/>
      </w:pPr>
      <w:r>
        <w:separator/>
      </w:r>
    </w:p>
  </w:endnote>
  <w:endnote w:type="continuationSeparator" w:id="0">
    <w:p w14:paraId="19880F5B" w14:textId="77777777" w:rsidR="00492E6E" w:rsidRDefault="00492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C163D" w14:textId="77777777" w:rsidR="00492E6E" w:rsidRDefault="00492E6E">
      <w:pPr>
        <w:spacing w:after="0" w:line="240" w:lineRule="auto"/>
      </w:pPr>
      <w:r>
        <w:separator/>
      </w:r>
    </w:p>
  </w:footnote>
  <w:footnote w:type="continuationSeparator" w:id="0">
    <w:p w14:paraId="4F1D5328" w14:textId="77777777" w:rsidR="00492E6E" w:rsidRDefault="00492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5CCAC" w14:textId="6D09BEF4" w:rsidR="003C3627" w:rsidRDefault="003C3627">
    <w:pPr>
      <w:pBdr>
        <w:top w:val="nil"/>
        <w:left w:val="nil"/>
        <w:bottom w:val="nil"/>
        <w:right w:val="nil"/>
        <w:between w:val="nil"/>
      </w:pBdr>
      <w:tabs>
        <w:tab w:val="center" w:pos="4419"/>
        <w:tab w:val="right" w:pos="8838"/>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92916"/>
    <w:multiLevelType w:val="multilevel"/>
    <w:tmpl w:val="C73A6E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1A4754"/>
    <w:multiLevelType w:val="multilevel"/>
    <w:tmpl w:val="39E200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985936"/>
    <w:multiLevelType w:val="multilevel"/>
    <w:tmpl w:val="7BBEA7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4772B9"/>
    <w:multiLevelType w:val="multilevel"/>
    <w:tmpl w:val="D45081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627"/>
    <w:rsid w:val="0018595D"/>
    <w:rsid w:val="003C3627"/>
    <w:rsid w:val="004037B2"/>
    <w:rsid w:val="00492E6E"/>
    <w:rsid w:val="0055303C"/>
    <w:rsid w:val="00BF0570"/>
    <w:rsid w:val="00F306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AD016"/>
  <w15:docId w15:val="{8E19DBAA-3C1B-41B3-95B0-502CC30A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4037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37B2"/>
  </w:style>
  <w:style w:type="paragraph" w:styleId="Piedepgina">
    <w:name w:val="footer"/>
    <w:basedOn w:val="Normal"/>
    <w:link w:val="PiedepginaCar"/>
    <w:uiPriority w:val="99"/>
    <w:unhideWhenUsed/>
    <w:rsid w:val="004037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3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1653</Words>
  <Characters>9095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UTP</dc:creator>
  <cp:lastModifiedBy>juan manuel bastidas agudelo</cp:lastModifiedBy>
  <cp:revision>2</cp:revision>
  <dcterms:created xsi:type="dcterms:W3CDTF">2020-05-28T04:34:00Z</dcterms:created>
  <dcterms:modified xsi:type="dcterms:W3CDTF">2020-05-28T04:34:00Z</dcterms:modified>
</cp:coreProperties>
</file>