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BC" w:rsidRDefault="008E52BC" w:rsidP="008E52BC">
      <w:pPr>
        <w:spacing w:after="32" w:line="240" w:lineRule="auto"/>
        <w:ind w:left="10" w:right="-15"/>
        <w:jc w:val="center"/>
      </w:pPr>
      <w:r>
        <w:t xml:space="preserve">UNIVERSIDAD TECNOLÓGICA DE PEREIRA </w:t>
      </w:r>
    </w:p>
    <w:p w:rsidR="008E52BC" w:rsidRDefault="008E52BC" w:rsidP="008E52BC">
      <w:pPr>
        <w:spacing w:after="32" w:line="240" w:lineRule="auto"/>
        <w:ind w:left="10" w:right="-15"/>
        <w:jc w:val="center"/>
      </w:pPr>
      <w:r>
        <w:t xml:space="preserve">FACULTAD DE TECNOLOGÍA </w:t>
      </w:r>
    </w:p>
    <w:p w:rsidR="008E52BC" w:rsidRDefault="008E52BC" w:rsidP="008E52BC">
      <w:pPr>
        <w:spacing w:after="32" w:line="240" w:lineRule="auto"/>
        <w:ind w:left="10" w:right="-15"/>
        <w:jc w:val="center"/>
      </w:pPr>
      <w:r>
        <w:t xml:space="preserve">ESCUELA DE QUÍMICA </w:t>
      </w:r>
    </w:p>
    <w:p w:rsidR="008E52BC" w:rsidRDefault="008E52BC" w:rsidP="008E52BC">
      <w:pPr>
        <w:spacing w:after="32" w:line="240" w:lineRule="auto"/>
        <w:ind w:left="0" w:firstLine="0"/>
        <w:jc w:val="left"/>
      </w:pPr>
      <w:r>
        <w:t xml:space="preserve"> </w:t>
      </w:r>
    </w:p>
    <w:p w:rsidR="008E52BC" w:rsidRDefault="008E52BC" w:rsidP="008E52BC">
      <w:pPr>
        <w:spacing w:after="32" w:line="240" w:lineRule="auto"/>
        <w:ind w:left="0" w:firstLine="0"/>
        <w:jc w:val="left"/>
      </w:pPr>
      <w:r>
        <w:t xml:space="preserve"> </w:t>
      </w:r>
    </w:p>
    <w:p w:rsidR="008E52BC" w:rsidRDefault="008E52BC" w:rsidP="008E52BC">
      <w:r>
        <w:t>ASIGNATURA                                     QUÍMICA I</w:t>
      </w:r>
    </w:p>
    <w:p w:rsidR="008E52BC" w:rsidRDefault="008E52BC" w:rsidP="008E52BC">
      <w:r>
        <w:t xml:space="preserve">CÓDIGO                                               QI175  </w:t>
      </w:r>
    </w:p>
    <w:p w:rsidR="008E52BC" w:rsidRDefault="008E52BC" w:rsidP="008E52BC">
      <w:r>
        <w:t xml:space="preserve">CRÉDITOS ACADÉMICOS                   5 </w:t>
      </w:r>
    </w:p>
    <w:p w:rsidR="008E52BC" w:rsidRDefault="008E52BC" w:rsidP="008E52BC">
      <w:r>
        <w:t xml:space="preserve">INTENSIDAD HORARIA SEMANAL    5 horas teóricas </w:t>
      </w:r>
    </w:p>
    <w:p w:rsidR="008E52BC" w:rsidRDefault="008E52BC" w:rsidP="008E52BC">
      <w:pPr>
        <w:ind w:right="3672"/>
      </w:pPr>
      <w:r>
        <w:t xml:space="preserve">                                                               3 horas de laboratorio  </w:t>
      </w:r>
    </w:p>
    <w:p w:rsidR="008E52BC" w:rsidRDefault="008E52BC" w:rsidP="008E52BC">
      <w:r>
        <w:t xml:space="preserve">OBJETIVO </w:t>
      </w:r>
    </w:p>
    <w:p w:rsidR="008E52BC" w:rsidRDefault="008E52BC" w:rsidP="008E52BC">
      <w:r>
        <w:t xml:space="preserve">Relacionar a los estudiantes con las propiedades generales de la materia y sus interacciones con la energía. </w:t>
      </w:r>
    </w:p>
    <w:p w:rsidR="008E52BC" w:rsidRDefault="008E52BC" w:rsidP="008E52BC">
      <w:pPr>
        <w:spacing w:after="32" w:line="240" w:lineRule="auto"/>
        <w:ind w:left="0" w:firstLine="0"/>
        <w:jc w:val="left"/>
      </w:pPr>
      <w:r>
        <w:t xml:space="preserve"> </w:t>
      </w:r>
    </w:p>
    <w:p w:rsidR="008E52BC" w:rsidRDefault="008E52BC" w:rsidP="008E52BC">
      <w:r>
        <w:t xml:space="preserve">OBJETIVOS ESPECÍFICOS </w:t>
      </w:r>
    </w:p>
    <w:p w:rsidR="008E52BC" w:rsidRDefault="008E52BC" w:rsidP="008E52BC">
      <w:pPr>
        <w:numPr>
          <w:ilvl w:val="0"/>
          <w:numId w:val="1"/>
        </w:numPr>
        <w:ind w:hanging="360"/>
      </w:pPr>
      <w:r>
        <w:t xml:space="preserve">Aprender a experimentar y medir propiedades de la materia y la energía. </w:t>
      </w:r>
    </w:p>
    <w:p w:rsidR="008E52BC" w:rsidRDefault="008E52BC" w:rsidP="008E52BC">
      <w:pPr>
        <w:numPr>
          <w:ilvl w:val="0"/>
          <w:numId w:val="1"/>
        </w:numPr>
        <w:ind w:hanging="360"/>
      </w:pPr>
      <w:r>
        <w:t xml:space="preserve">Entender significativamente los conceptos sobre los cuales descansan las teorías fisicoquímicas. </w:t>
      </w:r>
    </w:p>
    <w:p w:rsidR="008E52BC" w:rsidRDefault="008E52BC" w:rsidP="008E52BC">
      <w:pPr>
        <w:numPr>
          <w:ilvl w:val="0"/>
          <w:numId w:val="1"/>
        </w:numPr>
        <w:ind w:hanging="360"/>
      </w:pPr>
      <w:r>
        <w:t xml:space="preserve">Interpretar las teorías generales sobre la naturaleza y el comportamiento de la materia. </w:t>
      </w:r>
    </w:p>
    <w:p w:rsidR="008E52BC" w:rsidRDefault="008E52BC" w:rsidP="008E52BC">
      <w:pPr>
        <w:numPr>
          <w:ilvl w:val="0"/>
          <w:numId w:val="1"/>
        </w:numPr>
        <w:ind w:hanging="360"/>
      </w:pPr>
      <w:r>
        <w:t xml:space="preserve">Explicar los fenómenos fisicoquímicos con base en la estructura de la materia y las leyes fundamentales de la química. </w:t>
      </w:r>
    </w:p>
    <w:p w:rsidR="008E52BC" w:rsidRDefault="008E52BC" w:rsidP="008E52BC">
      <w:pPr>
        <w:numPr>
          <w:ilvl w:val="0"/>
          <w:numId w:val="1"/>
        </w:numPr>
        <w:ind w:hanging="360"/>
      </w:pPr>
      <w:r>
        <w:t xml:space="preserve">Comprender e interpretar los estados de las sustancias en los niveles macroscópicos, atómicos y simbólicos. </w:t>
      </w:r>
    </w:p>
    <w:p w:rsidR="008E52BC" w:rsidRDefault="008E52BC" w:rsidP="008E52BC">
      <w:pPr>
        <w:spacing w:after="32" w:line="240" w:lineRule="auto"/>
        <w:ind w:left="0" w:firstLine="0"/>
        <w:jc w:val="left"/>
      </w:pPr>
      <w:r>
        <w:t xml:space="preserve"> </w:t>
      </w:r>
    </w:p>
    <w:p w:rsidR="008E52BC" w:rsidRDefault="008E52BC" w:rsidP="008E52BC">
      <w:r>
        <w:t xml:space="preserve">CONTENIDOS: </w:t>
      </w:r>
    </w:p>
    <w:p w:rsidR="008E52BC" w:rsidRDefault="008E52BC" w:rsidP="008E52BC">
      <w:pPr>
        <w:numPr>
          <w:ilvl w:val="0"/>
          <w:numId w:val="2"/>
        </w:numPr>
        <w:ind w:hanging="360"/>
      </w:pPr>
      <w:r>
        <w:t>LA MATERIA Y SU MEDIDA:</w:t>
      </w:r>
      <w:r>
        <w:rPr>
          <w:b/>
        </w:rPr>
        <w:t xml:space="preserve"> </w:t>
      </w:r>
      <w:r>
        <w:t xml:space="preserve">Propiedades de la materia. Propiedades físicas y químicas. Clasificación de la materia: elementos, compuestos y mezclas. Medidas de la materia. Densidad. Composición porcentual. Símbolos, fórmulas químicas y nomenclatura. Estructura de los átomos. Número atómico y de masa. Isótopos. Ecuaciones químicas. Unidad mol como cantidad de sustancia. </w:t>
      </w:r>
      <w:r>
        <w:rPr>
          <w:sz w:val="23"/>
        </w:rPr>
        <w:t>Masa molar, composición porcentual y fórmula empírica. Cálculos de cantidades de sustancia en las reacciones químicas. Reactivo límite y rendimiento teórico. Soluciones y molaridad.</w:t>
      </w:r>
      <w:r>
        <w:t xml:space="preserve"> (</w:t>
      </w:r>
      <w:proofErr w:type="spellStart"/>
      <w:r>
        <w:t>Petrucci</w:t>
      </w:r>
      <w:proofErr w:type="spellEnd"/>
      <w:r>
        <w:t>, Brown y Chang  capítulos 1, 2, 3 y 4)</w:t>
      </w:r>
      <w:r>
        <w:t>.</w:t>
      </w:r>
      <w:r>
        <w:t xml:space="preserve"> </w:t>
      </w:r>
    </w:p>
    <w:p w:rsidR="008E52BC" w:rsidRDefault="008E52BC" w:rsidP="008E52BC">
      <w:pPr>
        <w:spacing w:after="32" w:line="240" w:lineRule="auto"/>
        <w:ind w:left="427" w:firstLine="0"/>
        <w:jc w:val="left"/>
      </w:pPr>
      <w:r>
        <w:rPr>
          <w:b/>
        </w:rPr>
        <w:t xml:space="preserve"> </w:t>
      </w:r>
    </w:p>
    <w:p w:rsidR="008E52BC" w:rsidRDefault="008E52BC" w:rsidP="008E52BC">
      <w:pPr>
        <w:numPr>
          <w:ilvl w:val="0"/>
          <w:numId w:val="2"/>
        </w:numPr>
        <w:ind w:hanging="360"/>
      </w:pPr>
      <w:r>
        <w:t>ESTADO GASEOSO:</w:t>
      </w:r>
      <w:r>
        <w:rPr>
          <w:b/>
        </w:rPr>
        <w:t xml:space="preserve"> </w:t>
      </w:r>
      <w:r>
        <w:t>Conceptos físicos, leyes empíricas de los gases, ecuación de estado, teoría cinética, trabajo, concepto de temperatura, ley de difusión. Gases reales. (</w:t>
      </w:r>
      <w:proofErr w:type="spellStart"/>
      <w:r>
        <w:t>Petrucci</w:t>
      </w:r>
      <w:proofErr w:type="spellEnd"/>
      <w:r>
        <w:t xml:space="preserve"> capítulo 6; Chang capítulo 5 y Brown capítulo 10)</w:t>
      </w:r>
      <w:r>
        <w:t>.</w:t>
      </w:r>
      <w:r>
        <w:t xml:space="preserve"> </w:t>
      </w:r>
    </w:p>
    <w:p w:rsidR="008E52BC" w:rsidRDefault="008E52BC" w:rsidP="008E52BC">
      <w:pPr>
        <w:spacing w:after="32" w:line="240" w:lineRule="auto"/>
        <w:ind w:left="427" w:firstLine="0"/>
        <w:jc w:val="left"/>
      </w:pPr>
      <w:r>
        <w:t xml:space="preserve"> </w:t>
      </w:r>
    </w:p>
    <w:p w:rsidR="008E52BC" w:rsidRDefault="008E52BC" w:rsidP="008E52BC">
      <w:pPr>
        <w:numPr>
          <w:ilvl w:val="0"/>
          <w:numId w:val="2"/>
        </w:numPr>
        <w:ind w:hanging="360"/>
      </w:pPr>
      <w:r>
        <w:t xml:space="preserve">TERMOQUÍMICA: términos básicos. Calor. Calor de reacción y calorimetría. La primera ley de la termodinámica. Ley de </w:t>
      </w:r>
      <w:proofErr w:type="spellStart"/>
      <w:r>
        <w:t>Hess</w:t>
      </w:r>
      <w:proofErr w:type="spellEnd"/>
      <w:r>
        <w:t>. Entalpías de formación estándar. (</w:t>
      </w:r>
      <w:proofErr w:type="spellStart"/>
      <w:r>
        <w:t>Petrucci</w:t>
      </w:r>
      <w:proofErr w:type="spellEnd"/>
      <w:r>
        <w:t xml:space="preserve"> capítulo 7; Brow</w:t>
      </w:r>
      <w:r>
        <w:t>n capítulo 5; Chang capítulo 6).</w:t>
      </w:r>
    </w:p>
    <w:p w:rsidR="008E52BC" w:rsidRDefault="008E52BC" w:rsidP="008E52BC">
      <w:pPr>
        <w:ind w:left="360" w:firstLine="0"/>
      </w:pPr>
    </w:p>
    <w:p w:rsidR="008E52BC" w:rsidRDefault="008E52BC" w:rsidP="008E52BC">
      <w:pPr>
        <w:numPr>
          <w:ilvl w:val="0"/>
          <w:numId w:val="2"/>
        </w:numPr>
        <w:ind w:hanging="360"/>
      </w:pPr>
      <w:r>
        <w:t>ESTRUCTURA DEL ÁTOMO:</w:t>
      </w:r>
      <w:r>
        <w:rPr>
          <w:b/>
        </w:rPr>
        <w:t xml:space="preserve"> </w:t>
      </w:r>
      <w:r>
        <w:t xml:space="preserve">Radiación electromagnética y espectros atómicos. Teoría de Bohr. Conceptos básicos de la mecánica cuántica. Concepto de orbitales atómicos. Números cuánticos. Configuraciones electrónicas y periodicidad. Propiedades periódicas: radios atómicos </w:t>
      </w:r>
      <w:r>
        <w:lastRenderedPageBreak/>
        <w:t>e iónicos, energía de ionización, afinidad electrónica. Descripción de los elementos de los grupos principales.  (</w:t>
      </w:r>
      <w:proofErr w:type="spellStart"/>
      <w:r>
        <w:t>Petrucci</w:t>
      </w:r>
      <w:proofErr w:type="spellEnd"/>
      <w:r>
        <w:t xml:space="preserve"> capítulos 9 y 10, Brown capítulos 6 y 7; Chang capítulos 7 y 8). </w:t>
      </w:r>
    </w:p>
    <w:p w:rsidR="008E52BC" w:rsidRDefault="008E52BC" w:rsidP="008E52BC">
      <w:pPr>
        <w:spacing w:after="29" w:line="240" w:lineRule="auto"/>
        <w:ind w:left="0" w:firstLine="0"/>
        <w:jc w:val="center"/>
      </w:pPr>
      <w:r>
        <w:rPr>
          <w:b/>
        </w:rPr>
        <w:t xml:space="preserve"> </w:t>
      </w:r>
    </w:p>
    <w:p w:rsidR="008E52BC" w:rsidRDefault="008E52BC" w:rsidP="008E52BC">
      <w:pPr>
        <w:numPr>
          <w:ilvl w:val="0"/>
          <w:numId w:val="2"/>
        </w:numPr>
        <w:ind w:hanging="360"/>
      </w:pPr>
      <w:r>
        <w:t>TEORIAS DEL ENLACE QUIMICO: Concepto de enlace y modelos. Teoría de Lewis. Enlace iónico, covalente y metálico. Electronegatividad y polaridad de las moléculas.  Energías de enlace. Conceptos de  resonancia e hibridación. (</w:t>
      </w:r>
      <w:proofErr w:type="spellStart"/>
      <w:r>
        <w:t>Petrucci</w:t>
      </w:r>
      <w:proofErr w:type="spellEnd"/>
      <w:r>
        <w:t xml:space="preserve"> capítulos 11 y 12; Brown capítulos 8 y 9; Chang capítulos 9 y 10)</w:t>
      </w:r>
      <w:r>
        <w:t>.</w:t>
      </w:r>
      <w:r>
        <w:t xml:space="preserve"> </w:t>
      </w:r>
    </w:p>
    <w:p w:rsidR="008E52BC" w:rsidRDefault="008E52BC" w:rsidP="008E52BC">
      <w:pPr>
        <w:spacing w:after="32" w:line="240" w:lineRule="auto"/>
        <w:ind w:left="0" w:firstLine="0"/>
        <w:jc w:val="center"/>
      </w:pPr>
      <w:r>
        <w:t xml:space="preserve"> </w:t>
      </w:r>
    </w:p>
    <w:p w:rsidR="008E52BC" w:rsidRDefault="008E52BC" w:rsidP="008E52BC">
      <w:pPr>
        <w:numPr>
          <w:ilvl w:val="0"/>
          <w:numId w:val="2"/>
        </w:numPr>
        <w:ind w:hanging="360"/>
      </w:pPr>
      <w:r>
        <w:t>ESTADOS AGREGADOS DE LA MATERIA: Los líquidos y sus propiedades. Fuerzas intermoleculares. Diagramas de fase. Curvas de calentamiento y enfriamiento. Sólidos. Cristalinos y amorfos. Cristales líquidos y semiconductores. (</w:t>
      </w:r>
      <w:proofErr w:type="spellStart"/>
      <w:r>
        <w:t>Petrucci</w:t>
      </w:r>
      <w:proofErr w:type="spellEnd"/>
      <w:r>
        <w:t xml:space="preserve"> capítulo 13; Brown y Chang capítulo 11)</w:t>
      </w:r>
      <w:r>
        <w:t>.</w:t>
      </w:r>
      <w:r>
        <w:t xml:space="preserve"> </w:t>
      </w:r>
    </w:p>
    <w:p w:rsidR="008E52BC" w:rsidRDefault="008E52BC" w:rsidP="008E52BC">
      <w:pPr>
        <w:spacing w:after="30" w:line="240" w:lineRule="auto"/>
        <w:ind w:left="720" w:firstLine="0"/>
        <w:jc w:val="left"/>
      </w:pPr>
      <w:r>
        <w:t xml:space="preserve"> </w:t>
      </w:r>
    </w:p>
    <w:p w:rsidR="008E52BC" w:rsidRDefault="008E52BC" w:rsidP="008E52BC">
      <w:r>
        <w:t xml:space="preserve">Parte experimental </w:t>
      </w:r>
    </w:p>
    <w:p w:rsidR="008E52BC" w:rsidRDefault="008E52BC" w:rsidP="008E52BC">
      <w:r>
        <w:t xml:space="preserve">Las experiencias de laboratorio deben procurar que el estudiante adquiera competencias para su formación. </w:t>
      </w:r>
    </w:p>
    <w:p w:rsidR="008E52BC" w:rsidRDefault="008E52BC" w:rsidP="008E52BC">
      <w:pPr>
        <w:spacing w:after="30" w:line="240" w:lineRule="auto"/>
        <w:ind w:left="0" w:firstLine="0"/>
        <w:jc w:val="left"/>
      </w:pPr>
      <w:r>
        <w:rPr>
          <w:i/>
          <w:sz w:val="21"/>
        </w:rPr>
        <w:t xml:space="preserve"> </w:t>
      </w:r>
    </w:p>
    <w:p w:rsidR="008E52BC" w:rsidRDefault="008E52BC" w:rsidP="008E52BC">
      <w:pPr>
        <w:spacing w:after="29" w:line="247" w:lineRule="auto"/>
        <w:ind w:left="0" w:firstLine="0"/>
        <w:jc w:val="left"/>
      </w:pPr>
      <w:r>
        <w:rPr>
          <w:sz w:val="21"/>
        </w:rPr>
        <w:t xml:space="preserve">Para el logro de los objetivos del curso el docente realizará las prácticas que a su discreción sean las más convenientes para que el estudiante incursione en los siguientes aspectos: </w:t>
      </w:r>
    </w:p>
    <w:p w:rsidR="008E52BC" w:rsidRDefault="008E52BC" w:rsidP="008E52BC">
      <w:pPr>
        <w:spacing w:after="41" w:line="240" w:lineRule="auto"/>
        <w:ind w:left="0" w:firstLine="0"/>
        <w:jc w:val="left"/>
      </w:pPr>
      <w:r>
        <w:rPr>
          <w:sz w:val="21"/>
        </w:rPr>
        <w:t xml:space="preserve"> </w:t>
      </w:r>
    </w:p>
    <w:p w:rsidR="008E52BC" w:rsidRDefault="008E52BC" w:rsidP="008E52BC">
      <w:pPr>
        <w:numPr>
          <w:ilvl w:val="1"/>
          <w:numId w:val="2"/>
        </w:numPr>
        <w:ind w:hanging="360"/>
      </w:pPr>
      <w:r>
        <w:t xml:space="preserve">Mediciones de masa y volumen </w:t>
      </w:r>
    </w:p>
    <w:p w:rsidR="008E52BC" w:rsidRDefault="008E52BC" w:rsidP="008E52BC">
      <w:pPr>
        <w:numPr>
          <w:ilvl w:val="1"/>
          <w:numId w:val="2"/>
        </w:numPr>
        <w:ind w:hanging="360"/>
      </w:pPr>
      <w:r>
        <w:t xml:space="preserve">Cambios y propiedades físicas y químicas </w:t>
      </w:r>
    </w:p>
    <w:p w:rsidR="008E52BC" w:rsidRDefault="008E52BC" w:rsidP="008E52BC">
      <w:pPr>
        <w:numPr>
          <w:ilvl w:val="1"/>
          <w:numId w:val="2"/>
        </w:numPr>
        <w:ind w:hanging="360"/>
      </w:pPr>
      <w:r>
        <w:t xml:space="preserve">Técnicas de separación de mezclas </w:t>
      </w:r>
    </w:p>
    <w:p w:rsidR="008E52BC" w:rsidRDefault="008E52BC" w:rsidP="008E52BC">
      <w:pPr>
        <w:numPr>
          <w:ilvl w:val="1"/>
          <w:numId w:val="2"/>
        </w:numPr>
        <w:ind w:hanging="360"/>
      </w:pPr>
      <w:r>
        <w:t xml:space="preserve">Técnicas de preparación de soluciones y disoluciones </w:t>
      </w:r>
    </w:p>
    <w:p w:rsidR="008E52BC" w:rsidRDefault="008E52BC" w:rsidP="008E52BC">
      <w:pPr>
        <w:numPr>
          <w:ilvl w:val="1"/>
          <w:numId w:val="2"/>
        </w:numPr>
        <w:ind w:hanging="360"/>
      </w:pPr>
      <w:r>
        <w:t xml:space="preserve">Técnica de recolección de gases y aplicación de sus leyes </w:t>
      </w:r>
    </w:p>
    <w:p w:rsidR="008E52BC" w:rsidRDefault="008E52BC" w:rsidP="008E52BC">
      <w:pPr>
        <w:numPr>
          <w:ilvl w:val="1"/>
          <w:numId w:val="2"/>
        </w:numPr>
        <w:ind w:hanging="360"/>
      </w:pPr>
      <w:r>
        <w:t xml:space="preserve">Métodos y técnicas para mediciones termoquímicas </w:t>
      </w:r>
    </w:p>
    <w:p w:rsidR="008E52BC" w:rsidRDefault="008E52BC" w:rsidP="008E52BC">
      <w:pPr>
        <w:numPr>
          <w:ilvl w:val="1"/>
          <w:numId w:val="2"/>
        </w:numPr>
        <w:ind w:hanging="360"/>
      </w:pPr>
      <w:r>
        <w:t xml:space="preserve">Átomos y la radiación electromagnética </w:t>
      </w:r>
    </w:p>
    <w:p w:rsidR="008E52BC" w:rsidRDefault="008E52BC" w:rsidP="008E52BC">
      <w:pPr>
        <w:numPr>
          <w:ilvl w:val="1"/>
          <w:numId w:val="2"/>
        </w:numPr>
        <w:ind w:hanging="360"/>
      </w:pPr>
      <w:r>
        <w:t xml:space="preserve">Propiedades periódicas  </w:t>
      </w:r>
    </w:p>
    <w:p w:rsidR="008E52BC" w:rsidRDefault="008E52BC" w:rsidP="008E52BC">
      <w:pPr>
        <w:numPr>
          <w:ilvl w:val="1"/>
          <w:numId w:val="2"/>
        </w:numPr>
        <w:ind w:hanging="360"/>
      </w:pPr>
      <w:r>
        <w:t xml:space="preserve">Fuerzas </w:t>
      </w:r>
      <w:proofErr w:type="spellStart"/>
      <w:r>
        <w:t>intramoleculares</w:t>
      </w:r>
      <w:proofErr w:type="spellEnd"/>
      <w:r>
        <w:t xml:space="preserve"> e intermoleculares </w:t>
      </w:r>
    </w:p>
    <w:p w:rsidR="008E52BC" w:rsidRDefault="008E52BC" w:rsidP="008E52BC">
      <w:pPr>
        <w:spacing w:after="32" w:line="240" w:lineRule="auto"/>
        <w:ind w:left="0" w:firstLine="0"/>
        <w:jc w:val="left"/>
      </w:pPr>
      <w:r>
        <w:t xml:space="preserve"> </w:t>
      </w:r>
    </w:p>
    <w:p w:rsidR="008E52BC" w:rsidRDefault="008E52BC" w:rsidP="008E52BC">
      <w:r>
        <w:t xml:space="preserve">Nota  </w:t>
      </w:r>
    </w:p>
    <w:p w:rsidR="008E52BC" w:rsidRDefault="008E52BC" w:rsidP="008E52BC">
      <w:r>
        <w:t xml:space="preserve">En la primera o segunda semana de clase los estudiantes reciben una charla sobre conocimientos básicos del laboratorio, normas de seguridad y reglamentarias.  </w:t>
      </w:r>
    </w:p>
    <w:p w:rsidR="008E52BC" w:rsidRDefault="008E52BC" w:rsidP="008E52BC">
      <w:pPr>
        <w:spacing w:after="32" w:line="240" w:lineRule="auto"/>
        <w:ind w:left="360" w:firstLine="0"/>
        <w:jc w:val="left"/>
      </w:pPr>
      <w:r>
        <w:t xml:space="preserve"> </w:t>
      </w:r>
    </w:p>
    <w:p w:rsidR="008E52BC" w:rsidRDefault="008E52BC" w:rsidP="008E52BC">
      <w:r>
        <w:t xml:space="preserve">METODOLOGÍA </w:t>
      </w:r>
    </w:p>
    <w:p w:rsidR="008E52BC" w:rsidRDefault="008E52BC" w:rsidP="008E52BC">
      <w:r>
        <w:t xml:space="preserve">El curso es teórico experimental. Se emplean las metodologías tradicionales de exposición magistral, demostraciones en clase y trabajo práctico obligatorio. Las prácticas se relacionan con el desarrollo teórico del curso. </w:t>
      </w:r>
    </w:p>
    <w:p w:rsidR="008E52BC" w:rsidRDefault="008E52BC" w:rsidP="008E52BC">
      <w:pPr>
        <w:spacing w:after="30" w:line="240" w:lineRule="auto"/>
        <w:ind w:left="0" w:firstLine="0"/>
        <w:jc w:val="left"/>
      </w:pPr>
      <w:r>
        <w:t xml:space="preserve"> </w:t>
      </w:r>
    </w:p>
    <w:p w:rsidR="008E52BC" w:rsidRDefault="008E52BC" w:rsidP="008E52BC">
      <w:r>
        <w:t xml:space="preserve">EVALUACIÓN </w:t>
      </w:r>
    </w:p>
    <w:p w:rsidR="008E52BC" w:rsidRDefault="008E52BC" w:rsidP="008E52BC">
      <w:r>
        <w:t xml:space="preserve">Los exámenes parciales evaluarán las prácticas realizadas, ya que el conocimiento adquirido por vía práctica es muy importante. Se presentarán informes de algunas prácticas de laboratorio para </w:t>
      </w:r>
      <w:r>
        <w:lastRenderedPageBreak/>
        <w:t xml:space="preserve">evaluar la recolección, tratamiento y análisis de los datos. También se realizarán exámenes cortos durante el desarrollo de las prácticas de laboratorio. </w:t>
      </w:r>
    </w:p>
    <w:p w:rsidR="008E52BC" w:rsidRDefault="008E52BC" w:rsidP="008E52BC">
      <w:r>
        <w:t xml:space="preserve">La nota de laboratorio que se obtendrá mediante la aplicación de exámenes cortos e informes de laboratorio tendrá un valor del 20% sobre la nota definitiva del curso. El restante 80% se obtendrá así: </w:t>
      </w:r>
    </w:p>
    <w:p w:rsidR="008E52BC" w:rsidRDefault="008E52BC" w:rsidP="008E52BC">
      <w:r>
        <w:t xml:space="preserve">Primer parcial: Contenido 1, con un valor del 20% de la nota definitiva del curso.  </w:t>
      </w:r>
    </w:p>
    <w:p w:rsidR="008E52BC" w:rsidRDefault="008E52BC" w:rsidP="008E52BC">
      <w:r>
        <w:t>Segundo parcial: Contenido</w:t>
      </w:r>
      <w:r>
        <w:t>s</w:t>
      </w:r>
      <w:r>
        <w:t xml:space="preserve"> 2</w:t>
      </w:r>
      <w:r>
        <w:t xml:space="preserve"> y 3</w:t>
      </w:r>
      <w:r>
        <w:t>, con un valor del 20% de la nota definitiva del curso.</w:t>
      </w:r>
    </w:p>
    <w:p w:rsidR="008E52BC" w:rsidRDefault="008E52BC" w:rsidP="008E52BC">
      <w:pPr>
        <w:ind w:right="338"/>
      </w:pPr>
      <w:r>
        <w:t xml:space="preserve">Tercer parcial: Contenido </w:t>
      </w:r>
      <w:bookmarkStart w:id="0" w:name="_GoBack"/>
      <w:bookmarkEnd w:id="0"/>
      <w:r>
        <w:t xml:space="preserve">4, con un valor del 20% de la nota definitiva del curso.    </w:t>
      </w:r>
    </w:p>
    <w:p w:rsidR="008E52BC" w:rsidRDefault="008E52BC" w:rsidP="008E52BC">
      <w:pPr>
        <w:ind w:right="338"/>
      </w:pPr>
      <w:r>
        <w:t xml:space="preserve">Cuarto parcial: Contenidos 5 y 6, con un valor del 20% de la nota definitiva del curso.      </w:t>
      </w:r>
    </w:p>
    <w:p w:rsidR="008E52BC" w:rsidRDefault="008E52BC" w:rsidP="008E52BC">
      <w:pPr>
        <w:spacing w:after="32" w:line="240" w:lineRule="auto"/>
        <w:ind w:left="0" w:firstLine="0"/>
        <w:jc w:val="left"/>
      </w:pPr>
      <w:r>
        <w:t xml:space="preserve"> </w:t>
      </w:r>
    </w:p>
    <w:p w:rsidR="008E52BC" w:rsidRDefault="008E52BC" w:rsidP="008E52BC">
      <w:pPr>
        <w:spacing w:after="0" w:line="240" w:lineRule="auto"/>
        <w:ind w:left="0" w:firstLine="0"/>
        <w:jc w:val="left"/>
      </w:pPr>
      <w:r>
        <w:t xml:space="preserve">  </w:t>
      </w:r>
    </w:p>
    <w:p w:rsidR="008E52BC" w:rsidRDefault="008E52BC" w:rsidP="008E52BC">
      <w:r>
        <w:t xml:space="preserve">BIBLIOGRAFÍA </w:t>
      </w:r>
    </w:p>
    <w:p w:rsidR="008E52BC" w:rsidRDefault="008E52BC" w:rsidP="008E52BC">
      <w:r>
        <w:t xml:space="preserve">A criterio del docente. Sin embargo, se destacan los siguientes títulos y autores porque en la biblioteca institucional se posee un número suficiente de ejemplares, de diversas ediciones: </w:t>
      </w:r>
    </w:p>
    <w:p w:rsidR="008E52BC" w:rsidRDefault="008E52BC" w:rsidP="008E52BC">
      <w:pPr>
        <w:numPr>
          <w:ilvl w:val="0"/>
          <w:numId w:val="3"/>
        </w:numPr>
        <w:ind w:hanging="360"/>
      </w:pPr>
      <w:proofErr w:type="spellStart"/>
      <w:r>
        <w:t>Petrucci</w:t>
      </w:r>
      <w:proofErr w:type="spellEnd"/>
      <w:r>
        <w:t xml:space="preserve">, R.H., </w:t>
      </w:r>
      <w:proofErr w:type="spellStart"/>
      <w:r>
        <w:t>Harwood</w:t>
      </w:r>
      <w:proofErr w:type="spellEnd"/>
      <w:r>
        <w:t xml:space="preserve">, W.S. y </w:t>
      </w:r>
      <w:proofErr w:type="spellStart"/>
      <w:r>
        <w:t>Herring</w:t>
      </w:r>
      <w:proofErr w:type="spellEnd"/>
      <w:r>
        <w:t xml:space="preserve"> F.G., Química General, PRENTICE HALL IBERIA (50 ejemplares, incluidas la de Principios y aplicaciones modernas). </w:t>
      </w:r>
    </w:p>
    <w:p w:rsidR="008E52BC" w:rsidRDefault="008E52BC" w:rsidP="008E52BC">
      <w:pPr>
        <w:numPr>
          <w:ilvl w:val="0"/>
          <w:numId w:val="3"/>
        </w:numPr>
        <w:ind w:hanging="360"/>
      </w:pPr>
      <w:r>
        <w:t xml:space="preserve">Chang, R., Química, McGraw-Hill (26 ejemplares). </w:t>
      </w:r>
    </w:p>
    <w:p w:rsidR="008E52BC" w:rsidRDefault="008E52BC" w:rsidP="008E52BC">
      <w:pPr>
        <w:numPr>
          <w:ilvl w:val="0"/>
          <w:numId w:val="3"/>
        </w:numPr>
        <w:ind w:hanging="360"/>
      </w:pPr>
      <w:r>
        <w:t xml:space="preserve">Brown, T., </w:t>
      </w:r>
      <w:proofErr w:type="spellStart"/>
      <w:r>
        <w:t>LeMay</w:t>
      </w:r>
      <w:proofErr w:type="spellEnd"/>
      <w:r>
        <w:t xml:space="preserve">, H., </w:t>
      </w:r>
      <w:proofErr w:type="spellStart"/>
      <w:r>
        <w:t>Bursten</w:t>
      </w:r>
      <w:proofErr w:type="spellEnd"/>
      <w:r>
        <w:t xml:space="preserve">, B. y </w:t>
      </w:r>
      <w:proofErr w:type="spellStart"/>
      <w:r>
        <w:t>Burdge</w:t>
      </w:r>
      <w:proofErr w:type="spellEnd"/>
      <w:r>
        <w:t xml:space="preserve">, J., Química. La ciencia central, PEARSON EDUCACIÓN (24 ejemplares). </w:t>
      </w:r>
    </w:p>
    <w:p w:rsidR="008E52BC" w:rsidRDefault="008E52BC" w:rsidP="008E52BC">
      <w:pPr>
        <w:spacing w:after="32" w:line="240" w:lineRule="auto"/>
        <w:ind w:left="0" w:firstLine="0"/>
        <w:jc w:val="left"/>
      </w:pPr>
      <w:r>
        <w:t xml:space="preserve"> </w:t>
      </w:r>
    </w:p>
    <w:p w:rsidR="008E52BC" w:rsidRDefault="008E52BC" w:rsidP="008E52BC">
      <w:pPr>
        <w:spacing w:after="0" w:line="240" w:lineRule="auto"/>
        <w:ind w:left="0" w:firstLine="0"/>
        <w:jc w:val="left"/>
      </w:pPr>
      <w:r>
        <w:t xml:space="preserve"> </w:t>
      </w:r>
    </w:p>
    <w:p w:rsidR="005D6475" w:rsidRDefault="005D6475"/>
    <w:sectPr w:rsidR="005D6475">
      <w:pgSz w:w="12240" w:h="15840"/>
      <w:pgMar w:top="1457" w:right="1694" w:bottom="147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1170F"/>
    <w:multiLevelType w:val="hybridMultilevel"/>
    <w:tmpl w:val="467A1744"/>
    <w:lvl w:ilvl="0" w:tplc="55EEF48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5659D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C672D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1459B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4E7B9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82785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5E111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C08E9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28345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3B322D"/>
    <w:multiLevelType w:val="hybridMultilevel"/>
    <w:tmpl w:val="6222064C"/>
    <w:lvl w:ilvl="0" w:tplc="D774FC9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6C98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D662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5445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CA7E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7A8C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1255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96B6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BCFB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A240EF"/>
    <w:multiLevelType w:val="hybridMultilevel"/>
    <w:tmpl w:val="9DE03B68"/>
    <w:lvl w:ilvl="0" w:tplc="94E6BF8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98A24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AFB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32F8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D899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0480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180F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8EBC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F8865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BC"/>
    <w:rsid w:val="005D6475"/>
    <w:rsid w:val="008E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EAC8FD-6C2C-467D-A422-5302DA10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2BC"/>
    <w:pPr>
      <w:spacing w:after="37" w:line="244" w:lineRule="auto"/>
      <w:ind w:left="-5" w:hanging="10"/>
      <w:jc w:val="both"/>
    </w:pPr>
    <w:rPr>
      <w:rFonts w:ascii="Calibri" w:eastAsia="Calibri" w:hAnsi="Calibri" w:cs="Calibri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871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1</cp:revision>
  <dcterms:created xsi:type="dcterms:W3CDTF">2016-08-01T21:15:00Z</dcterms:created>
  <dcterms:modified xsi:type="dcterms:W3CDTF">2016-08-01T21:17:00Z</dcterms:modified>
</cp:coreProperties>
</file>